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4" w:name="Xc0d6f56d7f7c9f8d5871216dc73dd7b2f4b66a8"/>
    <w:p>
      <w:pPr>
        <w:pStyle w:val="Heading1"/>
      </w:pPr>
      <w:r>
        <w:t xml:space="preserve">Personal Statement for Biomedical Engineering Career in Canada Montreal</w:t>
      </w:r>
    </w:p>
    <w:p>
      <w:pPr>
        <w:pStyle w:val="FirstParagraph"/>
      </w:pPr>
      <w:r>
        <w:t xml:space="preserve">From my earliest exposure to medical technology during a high school internship at a Toronto hospital, I knew my path would merge engineering innovation with human well-being. Today, as I prepare to pursue my professional journey as a Biomedical Engineer in Canada, Montreal has emerged not merely as a destination but as the ideal ecosystem where my technical expertise and passion for healthcare advancement can flourish. This Personal Statement articulates why Montreal stands at the heart of my career vision and how I intend to contribute meaningfully to Canada’s healthcare landscape through biomedical engineering.</w:t>
      </w:r>
    </w:p>
    <w:bookmarkStart w:id="20" w:name="X0e90f04bfeeb4514211708de3ac4097ac33a620"/>
    <w:p>
      <w:pPr>
        <w:pStyle w:val="Heading2"/>
      </w:pPr>
      <w:r>
        <w:t xml:space="preserve">Academic Foundation and Technical Alignment</w:t>
      </w:r>
    </w:p>
    <w:p>
      <w:pPr>
        <w:pStyle w:val="FirstParagraph"/>
      </w:pPr>
      <w:r>
        <w:t xml:space="preserve">My undergraduate degree in Biomedical Engineering at the University of Toronto equipped me with rigorous training in biomechanics, biomaterials, medical device design, and regulatory frameworks. Courses like "Tissue Engineering Principles" and "Medical Imaging Systems" were pivotal in shaping my understanding that effective biomedical solutions must prioritize patient safety, accessibility, and clinical utility. My capstone project—a low-cost point-of-care diagnostic device for rural communities—was selected for presentation at the Canadian Biomedical Engineering Conference. This experience solidified my belief that innovation must serve real-world healthcare gaps, a value deeply embedded in Canada’s universal healthcare system.</w:t>
      </w:r>
    </w:p>
    <w:p>
      <w:pPr>
        <w:pStyle w:val="BodyText"/>
      </w:pPr>
      <w:r>
        <w:t xml:space="preserve">What distinguishes Montreal as my target location is its unparalleled concentration of biomedical research hubs and industry leaders. Institutions like McGill University’s</w:t>
      </w:r>
      <w:r>
        <w:t xml:space="preserve"> </w:t>
      </w:r>
      <w:r>
        <w:rPr>
          <w:iCs/>
          <w:i/>
        </w:rPr>
        <w:t xml:space="preserve">Department of Biomedical Engineering</w:t>
      </w:r>
      <w:r>
        <w:t xml:space="preserve">, the</w:t>
      </w:r>
      <w:r>
        <w:t xml:space="preserve"> </w:t>
      </w:r>
      <w:r>
        <w:rPr>
          <w:iCs/>
          <w:i/>
        </w:rPr>
        <w:t xml:space="preserve">Centre de Recherche du CHU de Montréal (CRCHUM)</w:t>
      </w:r>
      <w:r>
        <w:t xml:space="preserve">, and companies such as</w:t>
      </w:r>
      <w:r>
        <w:t xml:space="preserve"> </w:t>
      </w:r>
      <w:r>
        <w:rPr>
          <w:iCs/>
          <w:i/>
        </w:rPr>
        <w:t xml:space="preserve">Natus Medical Incorporated</w:t>
      </w:r>
      <w:r>
        <w:t xml:space="preserve"> </w:t>
      </w:r>
      <w:r>
        <w:t xml:space="preserve">exemplify the city’s commitment to translating research into life-saving technologies. I have closely followed Montreal’s advancements in neural engineering, regenerative medicine, and AI-driven diagnostics—fields where Canada is rapidly gaining global recognition. My technical skills in MATLAB, CAD software (SolidWorks), and FDA/CE regulatory compliance align precisely with the needs of these Montreal-based initiatives.</w:t>
      </w:r>
    </w:p>
    <w:bookmarkEnd w:id="20"/>
    <w:bookmarkStart w:id="21" w:name="X50f3460246e6e2996d1745efaa002a93d5f0024"/>
    <w:p>
      <w:pPr>
        <w:pStyle w:val="Heading2"/>
      </w:pPr>
      <w:r>
        <w:t xml:space="preserve">Cultural Integration and Community Commitment</w:t>
      </w:r>
    </w:p>
    <w:p>
      <w:pPr>
        <w:pStyle w:val="FirstParagraph"/>
      </w:pPr>
      <w:r>
        <w:t xml:space="preserve">Canada’s multicultural ethos, especially in Montreal where French-English bilingualism is the norm, deeply resonates with my professional identity. Having studied at an international university and volunteered with multilingual healthcare NGOs in Ontario, I understand that effective biomedical engineering transcends language barriers. In Montreal—a city celebrated for its cultural diversity and inclusive healthcare practices—I am eager to collaborate with clinicians, patients, and researchers from varied backgrounds to co-create solutions that respect local needs. My fluency in French (B2 level) and ongoing language studies reflect my commitment to seamless integration into Montreal’s professional environment.</w:t>
      </w:r>
    </w:p>
    <w:p>
      <w:pPr>
        <w:pStyle w:val="BodyText"/>
      </w:pPr>
      <w:r>
        <w:t xml:space="preserve">I am particularly inspired by Montreal’s "Health Tech Hub" initiatives, which foster partnerships between academia, hospitals, and startups. As a Biomedical Engineer committed to patient-centered design, I envision contributing to projects like the</w:t>
      </w:r>
      <w:r>
        <w:t xml:space="preserve"> </w:t>
      </w:r>
      <w:r>
        <w:rPr>
          <w:iCs/>
          <w:i/>
        </w:rPr>
        <w:t xml:space="preserve">Montréal Digital Health Innovation Network</w:t>
      </w:r>
      <w:r>
        <w:t xml:space="preserve">, where wearable sensors for chronic disease management are being developed with input from Francophone communities. This model mirrors my own philosophy: engineering must serve diverse populations equitably. In Canada, healthcare isn’t a privilege—it’s a right—and Montreal embodies this principle through its community-focused innovation.</w:t>
      </w:r>
    </w:p>
    <w:bookmarkEnd w:id="21"/>
    <w:bookmarkStart w:id="22" w:name="why-canada-montreal-a-strategic-vision"/>
    <w:p>
      <w:pPr>
        <w:pStyle w:val="Heading2"/>
      </w:pPr>
      <w:r>
        <w:t xml:space="preserve">Why Canada Montreal? A Strategic Vision</w:t>
      </w:r>
    </w:p>
    <w:p>
      <w:pPr>
        <w:pStyle w:val="FirstParagraph"/>
      </w:pPr>
      <w:r>
        <w:t xml:space="preserve">Canada’s healthcare system offers a unique foundation for biomedical engineers. Unlike market-driven models, it prioritizes preventive care and accessibility—values that drive sustainable innovation. Montreal, as the nation’s second-largest city and a global leader in AI research (thanks to the</w:t>
      </w:r>
      <w:r>
        <w:t xml:space="preserve"> </w:t>
      </w:r>
      <w:r>
        <w:rPr>
          <w:iCs/>
          <w:i/>
        </w:rPr>
        <w:t xml:space="preserve">Montreal Institute for Learning Algorithms</w:t>
      </w:r>
      <w:r>
        <w:t xml:space="preserve">), provides an ideal environment to advance this mission. My career goal is not just to design devices but to champion systems that reduce healthcare disparities—a challenge I see unfolding daily in Montreal’s underserved neighborhoods.</w:t>
      </w:r>
    </w:p>
    <w:p>
      <w:pPr>
        <w:pStyle w:val="BodyText"/>
      </w:pPr>
      <w:r>
        <w:t xml:space="preserve">I have already begun connecting with Montreal’s biomedical community. Through virtual meetings with professors at École Polytechnique de Montréal and networking at the</w:t>
      </w:r>
      <w:r>
        <w:t xml:space="preserve"> </w:t>
      </w:r>
      <w:r>
        <w:rPr>
          <w:iCs/>
          <w:i/>
        </w:rPr>
        <w:t xml:space="preserve">International Conference on Biomedical Engineering</w:t>
      </w:r>
      <w:r>
        <w:t xml:space="preserve"> </w:t>
      </w:r>
      <w:r>
        <w:t xml:space="preserve">(held in Montreal last year), I’ve learned about urgent local needs: improving cardiac monitoring for elderly populations, developing affordable prosthetics, and integrating telemedicine into rural clinics. My technical background in signal processing positions me to contribute immediately to such projects. Moreover, Canada’s Post-Graduation Work Permit Program offers the stability I need to invest long-term in Montreal’s healthcare ecosystem.</w:t>
      </w:r>
    </w:p>
    <w:bookmarkEnd w:id="22"/>
    <w:bookmarkStart w:id="23" w:name="conclusion-a-future-forged-in-montreal"/>
    <w:p>
      <w:pPr>
        <w:pStyle w:val="Heading2"/>
      </w:pPr>
      <w:r>
        <w:t xml:space="preserve">Conclusion: A Future Forged in Montreal</w:t>
      </w:r>
    </w:p>
    <w:p>
      <w:pPr>
        <w:pStyle w:val="FirstParagraph"/>
      </w:pPr>
      <w:r>
        <w:t xml:space="preserve">My journey as a Biomedical Engineer has been defined by a singular purpose: to leverage technology for compassionate, accessible healthcare. Canada—through its values-driven system and Montreal’s vibrant innovation cluster—provides the perfect stage for this mission. I am not merely seeking employment; I aim to become part of Montreal’s legacy of engineering excellence that has already transformed global medicine, from the first pacemaker (developed in Quebec) to today’s AI diagnostics.</w:t>
      </w:r>
    </w:p>
    <w:p>
      <w:pPr>
        <w:pStyle w:val="BodyText"/>
      </w:pPr>
      <w:r>
        <w:t xml:space="preserve">I am ready to bring my skills in medical device prototyping, cross-functional collaboration, and cultural adaptability to Montreal’s biomedical community. With my academic rigor, hands-on experience, and deep respect for Canada’s healthcare ethos, I am confident I can contribute to advancing patient outcomes while enriching Montreal’s reputation as a worldwide leader in health innovation. This Personal Statement is more than an application—it is a pledge to grow as a Biomedical Engineer within the heart of Canada Montreal, where technology meets humanity with purpose.</w:t>
      </w:r>
    </w:p>
    <w:p>
      <w:pPr>
        <w:pStyle w:val="BodyText"/>
      </w:pPr>
      <w:r>
        <w:t xml:space="preserve">— Alex Chen, M.Eng. Candidate in Biomedical Engineering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Canada Montreal</dc:title>
  <dc:creator/>
  <cp:keywords/>
  <dcterms:created xsi:type="dcterms:W3CDTF">2026-04-30T01:23:35Z</dcterms:created>
  <dcterms:modified xsi:type="dcterms:W3CDTF">2026-04-30T01:23:35Z</dcterms:modified>
</cp:coreProperties>
</file>

<file path=docProps/custom.xml><?xml version="1.0" encoding="utf-8"?>
<Properties xmlns="http://schemas.openxmlformats.org/officeDocument/2006/custom-properties" xmlns:vt="http://schemas.openxmlformats.org/officeDocument/2006/docPropsVTypes"/>
</file>