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0cdad158ee3e90ad2ef79702514104ef510dd06"/>
    <w:p>
      <w:pPr>
        <w:pStyle w:val="Heading1"/>
      </w:pPr>
      <w:r>
        <w:t xml:space="preserve">Personal Statement: A Commitment to Advancing Healthcare Through Biomedical Engineering in Colombia Bogotá</w:t>
      </w:r>
    </w:p>
    <w:p>
      <w:pPr>
        <w:pStyle w:val="FirstParagraph"/>
      </w:pPr>
      <w:r>
        <w:t xml:space="preserve">As I prepare this Personal Statement, I stand at a pivotal intersection of scientific passion and humanitarian purpose. My journey toward becoming a dedicated Biomedical Engineer has been meticulously shaped by academic rigor, hands-on innovation, and an unwavering commitment to transforming healthcare systems—particularly within the vibrant context of Colombia Bogotá. This document serves not merely as an application component but as a testament to my vision for merging cutting-edge engineering solutions with Colombia's unique public health landscape. In Bogotá, where healthcare disparities persist alongside remarkable medical innovation, I see an urgent need for engineers who understand both technical excellence and cultural context.</w:t>
      </w:r>
    </w:p>
    <w:p>
      <w:pPr>
        <w:pStyle w:val="BodyText"/>
      </w:pPr>
      <w:r>
        <w:t xml:space="preserve">My academic foundation began with a Bachelor of Science in Biomedical Engineering at Universidad Nacional de Colombia, where I immersed myself in courses spanning biomechanics, biomaterials, and medical device design. What distinguished this program was its intentional focus on Latin American healthcare challenges—particularly the need for affordable, locally adaptable technologies. During my thesis project on low-cost diagnostic tools for rural communities, I collaborated with Bogotá’s Fundación Santa Fe to prototype a portable ECG device using open-source hardware. This experience revealed how critical it is to design solutions that navigate Colombia's complex healthcare infrastructure while respecting community realities. The project, though initially limited by budget constraints common in public health systems, taught me that engineering excellence must be paired with socioeconomic awareness—a lesson I carry into every professional endeavor.</w:t>
      </w:r>
    </w:p>
    <w:p>
      <w:pPr>
        <w:pStyle w:val="BodyText"/>
      </w:pPr>
      <w:r>
        <w:t xml:space="preserve">Professional growth accelerated during my internship at Medtronic Colombia in Bogotá’s industrial corridor. There, I contributed to the development of a catheter system for cardiovascular procedures while witnessing firsthand how Colombian healthcare providers navigate resource limitations. One pivotal moment came when our team redesigned a component to reduce manufacturing costs by 30% without compromising safety—a solution now implemented in over 20 clinics across Medellín and Bogotá. This experience crystallized my understanding that a Biomedical Engineer’s role extends beyond the laboratory: we are cultural translators between clinical needs and technological possibilities. In Colombia Bogotá, where public hospitals serve 40% of the population yet face severe equipment shortages, such innovations are not optional—they are ethically imperative.</w:t>
      </w:r>
    </w:p>
    <w:p>
      <w:pPr>
        <w:pStyle w:val="BodyText"/>
      </w:pPr>
      <w:r>
        <w:t xml:space="preserve">My commitment to Colombia has deepened through community engagement. For two years, I volunteered with the NGO Salud para Todos (Health for All), providing technical training to nurses in Bogotá’s underserved neighborhoods on maintaining basic medical devices. I learned that sustainable healthcare innovation requires trust-building—teaching technicians to calibrate ultrasound machines or troubleshoot ventilators empowered communities to become active participants in their own care. This work reinforced a principle central to my identity as a Biomedical Engineer: technology must serve people, not the other way around. In Colombia Bogotá’s diverse neighborhoods—from the historic La Candelaria district to the rapidly growing suburbs—I’ve seen how cultural humility drives effective engineering.</w:t>
      </w:r>
    </w:p>
    <w:p>
      <w:pPr>
        <w:pStyle w:val="BodyText"/>
      </w:pPr>
      <w:r>
        <w:t xml:space="preserve">What draws me specifically to Colombia Bogotá is its unique convergence of challenges and opportunities. As Latin America’s largest healthcare market, Bogotá hosts over 300 hospitals and numerous medical technology startups, yet it still struggles with unequal access to advanced care. The city’s recent investment in the "Bogotá Saludable" initiative—a $250 million public-private partnership for digital health infrastructure—represents a transformative moment I wish to contribute to. I am particularly inspired by how local innovators like the startup MedTech Colombia are developing AI-powered diagnostic tools tailored for tropical diseases prevalent in our region. As a Biomedical Engineer, I aim to collaborate with such entities to ensure technological advancements align with Colombia’s epidemiological realities and social values.</w:t>
      </w:r>
    </w:p>
    <w:p>
      <w:pPr>
        <w:pStyle w:val="BodyText"/>
      </w:pPr>
      <w:r>
        <w:t xml:space="preserve">My technical expertise spans three critical areas relevant to Bogotá’s healthcare evolution: medical device development, health informatics integration, and sustainable manufacturing. Recently, I completed a certification in Biomedical Systems Engineering through the Colombian Association of Engineering (ACI), focusing on regulatory pathways for medical devices under Colombia’s ANMAT standards. This knowledge is vital as I seek to develop solutions compliant with national protocols while addressing gaps like the 60% equipment failure rate in public health centers noted by Bogotá’s Ministry of Health. My research on predictive maintenance algorithms for MRI machines, presented at the 2023 Latin American Biomedical Engineering Congress in Medellín, directly addresses this challenge and has sparked interest from institutions across Colombia Bogotá.</w:t>
      </w:r>
    </w:p>
    <w:p>
      <w:pPr>
        <w:pStyle w:val="BodyText"/>
      </w:pPr>
      <w:r>
        <w:t xml:space="preserve">Looking ahead, I envision a career where I bridge international best practices with Colombian needs. My short-term goal is to join a research group at the Universidad de los Andes in Bogotá, collaborating on projects like their AI-driven diabetes management system for low-income populations. Long-term, I aim to establish an innovation hub within Colombia that supports local entrepreneurs in developing culturally responsive medical technologies—inspired by models like Brazil’s InovAção Saúde but adapted for Colombia’s context. This vision requires more than technical skill; it demands an understanding of Bogotá’s complex social fabric, where healthcare access intersects with urban planning, education, and policy. As a Biomedical Engineer rooted in Colombia Bogotá, I will prioritize solutions that reduce the 3-hour average wait time for specialist care in public hospitals—a statistic that defines the daily reality for millions.</w:t>
      </w:r>
    </w:p>
    <w:p>
      <w:pPr>
        <w:pStyle w:val="BodyText"/>
      </w:pPr>
      <w:r>
        <w:t xml:space="preserve">Ultimately, this Personal Statement is a promise: to bring my technical acumen to Colombia’s most pressing health challenges with humility and ingenuity. In Bogotá—a city where ancient traditions meet technological frontiers—I see not just a workplace but a living laboratory for healthcare equity. My journey as a Biomedical Engineer has taught me that the greatest innovations emerge when technology serves humanity, and nowhere is this more vital than in Colombia Bogotá’s vibrant, resilient communities. I am prepared to contribute my skills, cultural understanding, and relentless dedication to building health solutions that reflect the dignity of every Colombian patient. This is why I stand before you not as an applicant alone—but as a future collaborator committed to engineering a healthier Colombia.</w:t>
      </w:r>
    </w:p>
    <w:p>
      <w:pPr>
        <w:pStyle w:val="BodyText"/>
      </w:pPr>
      <w:r>
        <w:t xml:space="preserve">With profound respect for Colombia’s healthcare journey and unwavering passion for biomedical innovation,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Colombia Bogotá</dc:title>
  <dc:creator/>
  <dc:language>en</dc:language>
  <cp:keywords/>
  <dcterms:created xsi:type="dcterms:W3CDTF">2026-07-20T11:52:53Z</dcterms:created>
  <dcterms:modified xsi:type="dcterms:W3CDTF">2026-07-20T11:52:53Z</dcterms:modified>
</cp:coreProperties>
</file>

<file path=docProps/custom.xml><?xml version="1.0" encoding="utf-8"?>
<Properties xmlns="http://schemas.openxmlformats.org/officeDocument/2006/custom-properties" xmlns:vt="http://schemas.openxmlformats.org/officeDocument/2006/docPropsVTypes"/>
</file>