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64571278cb3dc9f8f61e33b60021a5f17bf5d5a"/>
    <w:p>
      <w:pPr>
        <w:pStyle w:val="Heading1"/>
      </w:pPr>
      <w:r>
        <w:t xml:space="preserve">Personal Statement: A Commitment to Advancing Healthcare Innovation in Berlin</w:t>
      </w:r>
    </w:p>
    <w:p>
      <w:pPr>
        <w:pStyle w:val="FirstParagraph"/>
      </w:pPr>
      <w:r>
        <w:t xml:space="preserve">From the moment I first witnessed the transformative power of medical technology during a volunteer stint at a rural clinic, I knew my path would converge with biomedical engineering. That experience ignited a profound passion for merging engineering precision with human-centric healthcare solutions—a calling that has since driven my academic pursuits and professional trajectory. Now, as I stand at the threshold of contributing to Germany’s thriving innovation landscape, Berlin emerges not merely as a destination but as the ideal crucible for my aspirations as a Biomedical Engineer. It is within this dynamic city’s unique ecosystem of scientific rigor, interdisciplinary collaboration, and visionary healthcare policy that I am determined to make meaningful contributions to global health equity.</w:t>
      </w:r>
    </w:p>
    <w:p>
      <w:pPr>
        <w:pStyle w:val="BodyText"/>
      </w:pPr>
      <w:r>
        <w:t xml:space="preserve">My academic foundation in Biomedical Engineering from [University Name] equipped me with robust technical competencies across medical device design, biomaterials science, and computational modeling. Central to my undergraduate thesis was the development of a low-cost, AI-enhanced diagnostic tool for early-stage diabetic retinopathy detection—a project that demanded rigorous prototyping under tight resource constraints. This work culminated in a peer-reviewed publication and an opportunity to present at the International Conference on Biomedical Engineering in Munich, where I engaged with industry leaders from Siemens Healthineers and B Braun. Yet, it was the collaborative spirit fostered at conferences like these—where clinicians, engineers, and policymakers co-create solutions—that crystallized my understanding of healthcare innovation as inherently interdisciplinary. Berlin’s world-class institutions like Charité – Universitätsmedizin Berlin and the Max Delbrück Center for Molecular Medicine embody this ethos perfectly, offering precisely the environment where theoretical knowledge meets real-world impact.</w:t>
      </w:r>
    </w:p>
    <w:p>
      <w:pPr>
        <w:pStyle w:val="BodyText"/>
      </w:pPr>
      <w:r>
        <w:t xml:space="preserve">What draws me most specifically to Germany—particularly Berlin—is its unparalleled commitment to translating research into accessible healthcare. Unlike many global hubs where commercialization often overshadows social impact, German engineering culture prioritizes both technical excellence and ethical responsibility. The Fraunhofer Society’s applied research institutes in Berlin, such as Fraunhofer IZI and Fraunhofer MEVIS, exemplify this balance by partnering with hospitals to rapidly deploy innovations like advanced imaging systems and personalized implant technologies. Moreover, Berlin’s startup ecosystem in Adlershof Science Park—a 200-hectare innovation campus home to over 650 companies—fosters a fertile ground for Biomedical Engineers to pivot from academia to scalable solutions. I am particularly inspired by startups like LUMED, which developed AI-driven tools for stroke diagnosis with support from Berlin’s venture capital network. To work within this environment is not just professional advancement; it is aligning my values with Germany’s mission of making cutting-edge medicine both effective and equitable.</w:t>
      </w:r>
    </w:p>
    <w:p>
      <w:pPr>
        <w:pStyle w:val="BodyText"/>
      </w:pPr>
      <w:r>
        <w:t xml:space="preserve">My professional experiences further solidify my readiness to thrive in Berlin’s context. As a Research Assistant at [Hospital/Company Name], I collaborated with orthopedic surgeons to optimize 3D-printed spinal implants for patient-specific biomechanics, reducing surgery times by 25%. This required navigating complex regulatory frameworks like the EU Medical Device Regulation (MDR), a critical skill given Germany’s leadership in harmonizing healthcare standards across Europe. Additionally, my internship at a Berlin-based medtech startup during my studies exposed me to the city’s agile innovation model: rapid prototyping cycles, close clinician feedback loops, and seamless integration with public health systems. I learned firsthand how Berlin’s infrastructure—exemplified by initiatives like "Berlin Health Tech"—accelerates the journey from lab bench to patient bedside. This experience taught me that true success as a Biomedical Engineer lies not just in invention, but in understanding the socio-technical ecosystem that sustains it.</w:t>
      </w:r>
    </w:p>
    <w:p>
      <w:pPr>
        <w:pStyle w:val="BodyText"/>
      </w:pPr>
      <w:r>
        <w:t xml:space="preserve">Germany’s commitment to sustainability further resonates deeply with my professional philosophy. The German government’s "Energiewende" (energy transition) policy has inspired analogous approaches in healthcare, such as eco-designed medical devices and circular economy models for disposable equipment. I am eager to contribute to this movement through projects like developing biodegradable surgical sutures or energy-efficient imaging systems—a direction actively supported by Berlin’s GreenTech initiatives. Living in Berlin would also immerse me in a city that champions diversity, where cultural exchange fuels creativity; as an international engineer, I value how Berlin’s openness enables global perspectives to shape local innovation, much like the cross-pollination between my Indian upbringing and German engineering precision.</w:t>
      </w:r>
    </w:p>
    <w:p>
      <w:pPr>
        <w:pStyle w:val="BodyText"/>
      </w:pPr>
      <w:r>
        <w:t xml:space="preserve">Looking ahead, my long-term vision centers on establishing a research group at a Berlin institution focused on democratizing advanced rehabilitation technologies for underserved communities. I aim to leverage Berlin’s collaborative networks—such as the Berlin Institute of Health (BIH) and the Medical School of Halle—to bridge gaps between high-tech innovation and global health access. To achieve this, I seek to deepen my expertise in regulatory affairs through programs like those offered at TU Berlin’s Faculty of Life Sciences, while actively engaging with local industry consortia to ensure my work addresses real clinical needs.</w:t>
      </w:r>
    </w:p>
    <w:p>
      <w:pPr>
        <w:pStyle w:val="BodyText"/>
      </w:pPr>
      <w:r>
        <w:t xml:space="preserve">In summary, my journey as a Biomedical Engineer has been defined by a relentless pursuit of solutions that merge technical ingenuity with human dignity. Berlin—where cutting-edge research thrives within a framework of social responsibility, where the city’s pulsating innovation energy is palpable in every startup incubator and hospital corridor—is the only place where I can fully realize this mission. I am not merely seeking employment; I am committing to becoming an integral part of Berlin’s healthcare future, contributing to a legacy where engineering excellence serves humanity without borders. With my technical skills, cultural adaptability, and unwavering dedication to ethical innovation, I am confident that as a Biomedical Engineer in Germany Berlin, I will add tangible value to your institution and community.</w:t>
      </w:r>
    </w:p>
    <w:p>
      <w:pPr>
        <w:pStyle w:val="BodyText"/>
      </w:pPr>
      <w:r>
        <w:t xml:space="preserve">Thank you for considering my application. I eagerly anticipate the opportunity to contribute my passion and expertise to the vibrant biomedical engineering landscape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Berlin</dc:title>
  <dc:creator/>
  <dc:language>en</dc:language>
  <cp:keywords/>
  <dcterms:created xsi:type="dcterms:W3CDTF">2025-12-08T07:36:59Z</dcterms:created>
  <dcterms:modified xsi:type="dcterms:W3CDTF">2025-12-08T07:36:59Z</dcterms:modified>
</cp:coreProperties>
</file>

<file path=docProps/custom.xml><?xml version="1.0" encoding="utf-8"?>
<Properties xmlns="http://schemas.openxmlformats.org/officeDocument/2006/custom-properties" xmlns:vt="http://schemas.openxmlformats.org/officeDocument/2006/docPropsVTypes"/>
</file>