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India</w:t>
      </w:r>
      <w:r>
        <w:t xml:space="preserve"> </w:t>
      </w:r>
      <w:r>
        <w:t xml:space="preserve">Bangalore</w:t>
      </w:r>
    </w:p>
    <w:bookmarkStart w:id="20" w:name="Xb53503732c15ed356a4bcf60aa4a13088ca97b5"/>
    <w:p>
      <w:pPr>
        <w:pStyle w:val="Heading1"/>
      </w:pPr>
      <w:r>
        <w:t xml:space="preserve">Personal Statement: Pursuing Excellence as a Biomedical Engineer in India Bangalore's Healthcare Innovation Ecosystem</w:t>
      </w:r>
    </w:p>
    <w:p>
      <w:pPr>
        <w:pStyle w:val="FirstParagraph"/>
      </w:pPr>
      <w:r>
        <w:t xml:space="preserve">From my earliest academic explorations, the intersection of engineering ingenuity and human health has captivated me. This passion crystallized during my undergraduate studies in Biomedical Engineering at the Indian Institute of Science (IISc) Bangalore, where I witnessed firsthand how cutting-edge technology could transform healthcare delivery in India's complex medical landscape. Today, as I submit this</w:t>
      </w:r>
      <w:r>
        <w:t xml:space="preserve"> </w:t>
      </w:r>
      <w:r>
        <w:rPr>
          <w:bCs/>
          <w:b/>
        </w:rPr>
        <w:t xml:space="preserve">Personal Statement</w:t>
      </w:r>
      <w:r>
        <w:t xml:space="preserve">, I am driven by a singular purpose: to contribute meaningfully as a</w:t>
      </w:r>
      <w:r>
        <w:t xml:space="preserve"> </w:t>
      </w:r>
      <w:r>
        <w:rPr>
          <w:bCs/>
          <w:b/>
        </w:rPr>
        <w:t xml:space="preserve">Biomedical Engineer</w:t>
      </w:r>
      <w:r>
        <w:t xml:space="preserve"> </w:t>
      </w:r>
      <w:r>
        <w:t xml:space="preserve">within the dynamic innovation hub of</w:t>
      </w:r>
      <w:r>
        <w:t xml:space="preserve"> </w:t>
      </w:r>
      <w:r>
        <w:rPr>
          <w:bCs/>
          <w:b/>
        </w:rPr>
        <w:t xml:space="preserve">India Bangalore</w:t>
      </w:r>
      <w:r>
        <w:t xml:space="preserve">.</w:t>
      </w:r>
    </w:p>
    <w:p>
      <w:pPr>
        <w:pStyle w:val="BodyText"/>
      </w:pPr>
      <w:r>
        <w:t xml:space="preserve">Bangalore’s unique position as India’s "Silicon Valley" for healthcare technology has profoundly shaped my career trajectory. Growing up in a family deeply connected to the city's medical community, I observed how resource constraints in public hospitals—such as overcrowded cardiac care units at Ramaiah Medical College or the critical shortage of affordable diagnostic tools in Tier-2 cities—demanded not just clinical solutions, but engineering-led innovation. This inspired me to specialize in low-cost medical device design during my master’s at National Institute of Technology Karnataka (NITK), with a thesis focused on developing a portable, solar-powered ECG monitor for rural clinics. The project was deeply influenced by Bangalore’s ecosystem: I collaborated with engineers from Medtronic India’s Bangalore R&amp;D center, accessed the Indian Institute of Science's incubation facilities, and tested prototypes at Apollo Hospitals’ outreach camps near Tumakuru. These experiences cemented my understanding that impactful biomedical engineering in</w:t>
      </w:r>
      <w:r>
        <w:t xml:space="preserve"> </w:t>
      </w:r>
      <w:r>
        <w:rPr>
          <w:bCs/>
          <w:b/>
        </w:rPr>
        <w:t xml:space="preserve">India Bangalore</w:t>
      </w:r>
      <w:r>
        <w:t xml:space="preserve"> </w:t>
      </w:r>
      <w:r>
        <w:t xml:space="preserve">must prioritize scalability, affordability, and cultural relevance—not just technical sophistication.</w:t>
      </w:r>
    </w:p>
    <w:p>
      <w:pPr>
        <w:pStyle w:val="BodyText"/>
      </w:pPr>
      <w:r>
        <w:t xml:space="preserve">My professional journey has been a deliberate immersion into the practical realities of India’s healthcare challenges. As a Junior Biomedical Engineer at Niramai Health Analytix (a Bangalore-based AI-driven breast screening startup), I contributed to validating thermal imaging algorithms for early cancer detection across 50+ clinics in Karnataka. This role taught me the nuances of navigating India’s regulatory landscape (CDSCO compliance) while addressing clinician workflows—such as adapting devices for use in electricity-unstable settings common in rural healthcare centers. I also co-led a project with AIIMS Bangalore to develop a low-cost ventilator prototype for intensive care units, directly responding to pandemic-era shortages. The experience highlighted how</w:t>
      </w:r>
      <w:r>
        <w:t xml:space="preserve"> </w:t>
      </w:r>
      <w:r>
        <w:rPr>
          <w:bCs/>
          <w:b/>
        </w:rPr>
        <w:t xml:space="preserve">Biomedical Engineer</w:t>
      </w:r>
      <w:r>
        <w:t xml:space="preserve"> </w:t>
      </w:r>
      <w:r>
        <w:t xml:space="preserve">solutions must be co-created with end-users: during field visits to Bangalore’s KEM Hospital, I learned that device durability and local maintenance capabilities mattered more than advanced features for frontline staff. This user-centric ethos is now central to my professional identity.</w:t>
      </w:r>
    </w:p>
    <w:p>
      <w:pPr>
        <w:pStyle w:val="BodyText"/>
      </w:pPr>
      <w:r>
        <w:t xml:space="preserve">Bangalore’s ecosystem uniquely enables this approach. The city hosts a thriving medtech cluster—from established players like GE Healthcare Bangalore to accelerators like Biocon’s incubator—fostering collaboration between academia, startups, and government initiatives like the Medical Device Park at Whitefield. I actively engage with this network: presenting my research on point-of-care diagnostics at the India MedTech Summit 2023 (held in Bengaluru), mentoring students at IIIT Bangalore’s healthcare innovation lab, and participating in NIDHI-PRAYAS grants focused on indigenous device development. This isn’t just professional growth; it’s a commitment to becoming part of Bangalore’s legacy as India’s biomedical innovation engine. My technical skills—ranging from finite element analysis (using ANSYS) for implant design to Python-driven data analytics for clinical trials—are deliberately honed to solve problems relevant to</w:t>
      </w:r>
      <w:r>
        <w:t xml:space="preserve"> </w:t>
      </w:r>
      <w:r>
        <w:rPr>
          <w:bCs/>
          <w:b/>
        </w:rPr>
        <w:t xml:space="preserve">India Bangalore</w:t>
      </w:r>
      <w:r>
        <w:t xml:space="preserve">'s context, such as optimizing device manufacturing processes for cost efficiency under the "Make in India" initiative.</w:t>
      </w:r>
    </w:p>
    <w:p>
      <w:pPr>
        <w:pStyle w:val="BodyText"/>
      </w:pPr>
      <w:r>
        <w:t xml:space="preserve">What distinguishes my approach is a deep awareness of India’s healthcare disparities. While global biomedical engineering often focuses on high-end solutions, I’ve prioritized projects addressing the 70% of Indians who rely on public healthcare systems. For instance, my work with a Bangalore-based NGO (Sahyog Foundation) involved designing a modular blood glucose monitoring system for community health workers in Chamarajpet slums—using locally sourced components to ensure repairability. This aligns with Prime Minister Modi’s vision for "Healthcare for All," where Bangalore serves as the nerve center for policy implementation and tech adoption. I recognize that true innovation here requires navigating India’s unique challenges: balancing affordability with quality, respecting diverse cultural healthcare practices, and leveraging digital infrastructure like Ayushman Bharat’s health records. My goal is to ensure every device I help create isn’t just technically sound but ethically grounded in accessibility.</w:t>
      </w:r>
    </w:p>
    <w:p>
      <w:pPr>
        <w:pStyle w:val="BodyText"/>
      </w:pPr>
      <w:r>
        <w:t xml:space="preserve">Looking ahead, my aspiration is to lead a biomedical engineering team within a Bangalore-based organization that bridges the gap between research and real-world impact. I aim to contribute to initiatives like the National Health Mission’s focus on medical device localization, working alongside institutions such as CMC Vellore (with its Bangalore campus) or Indian Institute of Science Education and Research (IISER) in Bengaluru. Specifically, I am eager to develop AI-integrated diagnostic tools for non-communicable diseases—such as diabetic retinopathy screening—which are escalating across India’s urban centers like Bangalore. This aligns perfectly with the city’s strength in artificial intelligence and its growing role as a national hub for health tech startups.</w:t>
      </w:r>
    </w:p>
    <w:p>
      <w:pPr>
        <w:pStyle w:val="BodyText"/>
      </w:pPr>
      <w:r>
        <w:t xml:space="preserve">In conclusion, my journey has been defined by a commitment to serve India through engineering excellence—not merely as an academic exercise but as a civic duty. Bangalore’s vibrant ecosystem of talent, policy support, and collaborative spirit offers the ideal catalyst for this mission. As I prepare to bring my skills in device prototyping, clinical validation, and cross-functional project management to your organization, I am confident that my experience solving problems where they matter most—across Bangalore’s hospitals, clinics, and communities—will enable me to contribute immediately as a</w:t>
      </w:r>
      <w:r>
        <w:t xml:space="preserve"> </w:t>
      </w:r>
      <w:r>
        <w:rPr>
          <w:bCs/>
          <w:b/>
        </w:rPr>
        <w:t xml:space="preserve">Biomedical Engineer</w:t>
      </w:r>
      <w:r>
        <w:t xml:space="preserve">. This</w:t>
      </w:r>
      <w:r>
        <w:t xml:space="preserve"> </w:t>
      </w:r>
      <w:r>
        <w:rPr>
          <w:bCs/>
          <w:b/>
        </w:rPr>
        <w:t xml:space="preserve">Personal Statement</w:t>
      </w:r>
      <w:r>
        <w:t xml:space="preserve"> </w:t>
      </w:r>
      <w:r>
        <w:t xml:space="preserve">reflects not just my qualifications, but my unwavering dedication to advancing healthcare equity in</w:t>
      </w:r>
      <w:r>
        <w:t xml:space="preserve"> </w:t>
      </w:r>
      <w:r>
        <w:rPr>
          <w:bCs/>
          <w:b/>
        </w:rPr>
        <w:t xml:space="preserve">India Bangalore</w:t>
      </w:r>
      <w:r>
        <w:t xml:space="preserve">,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India Bangalore</dc:title>
  <dc:creator/>
  <dc:language>en</dc:language>
  <cp:keywords/>
  <dcterms:created xsi:type="dcterms:W3CDTF">2026-05-02T16:53:35Z</dcterms:created>
  <dcterms:modified xsi:type="dcterms:W3CDTF">2026-05-02T16:53:35Z</dcterms:modified>
</cp:coreProperties>
</file>

<file path=docProps/custom.xml><?xml version="1.0" encoding="utf-8"?>
<Properties xmlns="http://schemas.openxmlformats.org/officeDocument/2006/custom-properties" xmlns:vt="http://schemas.openxmlformats.org/officeDocument/2006/docPropsVTypes"/>
</file>