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0" w:name="Xf33d12aa8c7a02716028a958bb1bb94ca2213fc"/>
    <w:p>
      <w:pPr>
        <w:pStyle w:val="Heading1"/>
      </w:pPr>
      <w:r>
        <w:t xml:space="preserve">Personal Statement: A Commitment to Advancing Healthcare Through Biomedical Engineering in Mumbai, India</w:t>
      </w:r>
    </w:p>
    <w:p>
      <w:pPr>
        <w:pStyle w:val="FirstParagraph"/>
      </w:pPr>
      <w:r>
        <w:t xml:space="preserve">From the moment I first observed the intricate dance between technology and human resilience within Mumbai's bustling healthcare ecosystem, I knew my path lay at the intersection of innovation and compassionate care. As a prospective Biomedical Engineer deeply committed to serving India's most dynamic urban landscape, my journey has been driven by a singular purpose: to design accessible, sustainable medical solutions tailored to the unique challenges of Mumbai and India. This Personal Statement articulates not merely my academic and professional trajectory, but my unwavering dedication to transforming healthcare delivery in one of the world’s most populous cities.</w:t>
      </w:r>
    </w:p>
    <w:p>
      <w:pPr>
        <w:pStyle w:val="BodyText"/>
      </w:pPr>
      <w:r>
        <w:t xml:space="preserve">Mumbai’s healthcare paradox has always captivated me—a city where cutting-edge medical institutions coexist with severe resource constraints. While hospitals like Tata Memorial and Jaslok boast advanced facilities, over 70% of Mumbai’s population relies on government or charitable clinics grappling with overcrowding, equipment shortages, and infrastructure limitations. During my undergraduate studies in Biomedical Engineering at the College of Engineering, Pune (approved by AICTE), I immersed myself in projects addressing this reality. One pivotal initiative involved collaborating with a Mumbai-based NGO to prototype a low-cost ventilator component using locally available materials—designed to withstand the city’s monsoon humidity and power fluctuations. This experience crystallized my understanding: Biomedical Engineering in India cannot be imported; it must be rooted in local context, affordability, and cultural sensitivity.</w:t>
      </w:r>
    </w:p>
    <w:p>
      <w:pPr>
        <w:pStyle w:val="BodyText"/>
      </w:pPr>
      <w:r>
        <w:t xml:space="preserve">My academic rigor was complemented by hands-on immersion within Mumbai’s healthcare corridors. I completed a six-month internship at the National Institute of Cardiovascular Diseases (NICVD) in Mumbai, where I worked under Dr. A.K. Shroff to optimize ECG monitoring systems for high-volume outpatient clinics. Witnessing how outdated equipment led to critical delays during cardiac emergencies—particularly in slum communities like Dharavi—fueled my resolve to engineer solutions that prioritize scalability and resilience. I later contributed to a National Health Mission (NHM) pilot project, developing a mobile health app that streamlined patient records for Mumbai’s municipal clinics. This project underscored the role of biomedical engineers not just as device designers, but as system thinkers who bridge technology and public health policy—a perspective vital for India’s vision under Ayushman Bharat.</w:t>
      </w:r>
    </w:p>
    <w:p>
      <w:pPr>
        <w:pStyle w:val="BodyText"/>
      </w:pPr>
      <w:r>
        <w:t xml:space="preserve">What sets my approach apart is my commitment to India-centric innovation. While global trends emphasize AI-driven diagnostics, I’ve focused on frugal engineering principles that respect Mumbai’s realities. For example, during a capstone project at Sardar Patel Institute of Technology (Mumbai), I co-designed a portable glucose monitoring kit for diabetic patients in suburban areas with limited lab access. The device used recycled smartphone sensors and local materials to cut costs by 65%—a direct response to Mumbai’s challenge of managing chronic diseases amid economic disparity. This work earned recognition at the Indian Biomedical Engineering Conference (IBEC) 2023, where I presented alongside industry leaders from Medtronic India and Stryker, reinforcing my belief that sustainable change requires collaboration with local manufacturers and policymakers.</w:t>
      </w:r>
    </w:p>
    <w:p>
      <w:pPr>
        <w:pStyle w:val="BodyText"/>
      </w:pPr>
      <w:r>
        <w:t xml:space="preserve">My professional ethos is shaped by Mumbai’s spirit of adaptability. The city’s daily resilience—navigating traffic gridlock to reach patients, innovating during power outages, or leveraging community networks for outreach—mirrors the mindset required in biomedical engineering. I’ve seen how a single engineer’s solution can ripple through communities: when our glucose device was piloted in a BMC health camp in Chembur, it reduced wait times for screenings by 40%, empowering over 200 patients monthly. This is not theoretical; it’s the tangible impact I aspire to create as a Biomedical Engineer in India. The Indian government’s push for 'Make in India' medical devices, coupled with Mumbai’s status as a hub for healthcare startups (e.g., Healthians, Practo), provides the perfect ecosystem to scale such innovations.</w:t>
      </w:r>
    </w:p>
    <w:p>
      <w:pPr>
        <w:pStyle w:val="BodyText"/>
      </w:pPr>
      <w:r>
        <w:t xml:space="preserve">Looking ahead, my goals align precisely with India’s National Health Policy 2017 and Mumbai’s Municipal Corporation priorities. I aim to establish a community-focused innovation lab in the city, partnering with institutions like IIT Bombay’s Biomedical Engineering Department and Mumbai-based NGOs. My vision includes developing low-cost telemedicine interfaces for rural-urban clinics, optimizing medical waste management systems for municipal hospitals, and training local technicians to maintain devices—ensuring solutions are not just created but sustained by Mumbai’s own workforce. Crucially, I recognize that engineering excellence in India must be coupled with ethical responsibility; I will prioritize projects that address health inequities rather than merely catering to private healthcare markets.</w:t>
      </w:r>
    </w:p>
    <w:p>
      <w:pPr>
        <w:pStyle w:val="BodyText"/>
      </w:pPr>
      <w:r>
        <w:t xml:space="preserve">Mumbai taught me that healthcare is never 'just a service'—it’s a lifeline for millions. As a Biomedical Engineer, I refuse to accept solutions designed in labs abroad while Mumbai’s clinics struggle with outdated equipment. My journey has been about listening: listening to doctors at KEM Hospital, patients at BMC polyclinics, and community workers navigating daily health crises. This Personal Statement is my pledge—to channel my technical skills into engineering that serves India’s heartbeat, one patient, one clinic, and one Mumbai neighborhood at a time. The challenges here are immense; the opportunity to build a healthier future is greater still. I am ready to contribute my passion, expertise, and unwavering commitment to making Mumbai—and by extension, India—healthier through the transformative power of Biomedical Engineering.</w:t>
      </w:r>
    </w:p>
    <w:p>
      <w:pPr>
        <w:pStyle w:val="BodyText"/>
      </w:pPr>
      <w:r>
        <w:t xml:space="preserve">With profound respect for Mumbai’s resilience and India’s health ambitions,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India Mumbai</dc:title>
  <dc:creator/>
  <dc:language>en</dc:language>
  <cp:keywords/>
  <dcterms:created xsi:type="dcterms:W3CDTF">2026-07-13T23:48:53Z</dcterms:created>
  <dcterms:modified xsi:type="dcterms:W3CDTF">2026-07-13T23:48:53Z</dcterms:modified>
</cp:coreProperties>
</file>

<file path=docProps/custom.xml><?xml version="1.0" encoding="utf-8"?>
<Properties xmlns="http://schemas.openxmlformats.org/officeDocument/2006/custom-properties" xmlns:vt="http://schemas.openxmlformats.org/officeDocument/2006/docPropsVTypes"/>
</file>