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558a069a4468a91cdc0d866a56ac3aafe05e57c"/>
    <w:p>
      <w:pPr>
        <w:pStyle w:val="Heading1"/>
      </w:pPr>
      <w:r>
        <w:t xml:space="preserve">Personal Statement: Pursuing Excellence as a Biomedical Engineer in Malaysia Kuala Lumpur</w:t>
      </w:r>
    </w:p>
    <w:p>
      <w:pPr>
        <w:pStyle w:val="FirstParagraph"/>
      </w:pPr>
      <w:r>
        <w:t xml:space="preserve">As I prepare this Personal Statement, I reflect on a journey that has consistently aligned with my passion for merging engineering ingenuity with humanitarian healthcare solutions. My aspiration to become a Biomedical Engineer is not merely a career choice but a profound commitment to transforming lives—particularly within the vibrant ecosystem of Malaysia Kuala Lumpur, where healthcare innovation meets cultural diversity. This document articulates my professional trajectory, skills, and unwavering dedication to contributing meaningfully to Malaysia's medical technology landscape.</w:t>
      </w:r>
    </w:p>
    <w:p>
      <w:pPr>
        <w:pStyle w:val="BodyText"/>
      </w:pPr>
      <w:r>
        <w:t xml:space="preserve">My fascination with Biomedical Engineering began during my undergraduate studies in Mechanical Engineering at Universiti Teknologi Malaysia (UTM), where I volunteered at Hospital Kuala Lumpur’s rehabilitation unit. Witnessing elderly patients struggle with suboptimal prosthetic devices ignited my resolve to engineer solutions that bridge clinical gaps. I immersed myself in projects like designing low-cost orthotic supports using 3D printing—a skill later refined during a research internship at the National University of Malaysia (UKM)’s Bioengineering Lab. There, I collaborated on a project developing wearable sensors for diabetic foot ulcer monitoring, directly addressing a critical health challenge in Malaysia’s aging population. This experience cemented my understanding that effective Biomedical Engineering must be contextually rooted in local healthcare needs.</w:t>
      </w:r>
    </w:p>
    <w:p>
      <w:pPr>
        <w:pStyle w:val="BodyText"/>
      </w:pPr>
      <w:r>
        <w:t xml:space="preserve">My academic rigor was complemented by industry exposure during a six-month internship at Medtronic Malaysia in Petaling Jaya. I contributed to the quality assurance team for surgical robotics, gaining hands-on insight into regulatory frameworks like MDA (Malaysian Medical Device Authority) compliance—a cornerstone for ethical innovation in Malaysia Kuala Lumpur’s medical device sector. I observed how local regulations shape product development, from initial concept to market entry, and realized that a successful Biomedical Engineer must navigate both technical complexity and cultural sensitivity. For instance, designing devices for rural clinics requires understanding constraints like power intermittency or limited technician access—lessons that reshaped my approach to sustainable engineering.</w:t>
      </w:r>
    </w:p>
    <w:p>
      <w:pPr>
        <w:pStyle w:val="BodyText"/>
      </w:pPr>
      <w:r>
        <w:t xml:space="preserve">What sets me apart is my commitment to community-centric innovation. During a university-led initiative in Selangor, I co-developed a portable ultrasound adapter using Raspberry Pi technology, enabling primary care clinics in underserved areas to conduct basic cardiac screenings. The project received funding from the Malaysian Ministry of Health’s Innovation Fund and was piloted at Klinik Kesihatan Subang Jaya. This experience taught me that true impact in Malaysia Kuala Lumpur stems not just from advanced technology, but from partnerships with healthcare providers, policymakers, and communities. As a Biomedical Engineer, I strive to embody this philosophy: technology as a tool for equity, not exclusivity.</w:t>
      </w:r>
    </w:p>
    <w:p>
      <w:pPr>
        <w:pStyle w:val="BodyText"/>
      </w:pPr>
      <w:r>
        <w:t xml:space="preserve">My technical toolkit is rigorously honed for the Malaysian context. I am proficient in CAD software (SolidWorks), biomedical signal processing (using MATLAB), and additive manufacturing—skills directly applicable to Kuala Lumpur’s burgeoning medtech sector, which includes companies like Bionics Malaysia and AstraZeneca’s regional R&amp;D hub. Crucially, I have mastered medical device standards such as ISO 13485 and FDA 21 CFR Part 820, ensuring my work aligns with global best practices while respecting MDA protocols. I also completed a certification in Medical Technology Management from the University of Malaya, deepening my understanding of healthcare system dynamics in Malaysia.</w:t>
      </w:r>
    </w:p>
    <w:p>
      <w:pPr>
        <w:pStyle w:val="BodyText"/>
      </w:pPr>
      <w:r>
        <w:t xml:space="preserve">Why Kuala Lumpur? The city is not just my professional home—it’s a catalyst for change. As Southeast Asia’s medical tourism hub, Kuala Lumpur attracts over 1.5 million international patients annually (2023 MHA data), driving demand for cutting-edge, cost-effective devices. The government’s National Health Technology Plan 2030 further accelerates this momentum, prioritizing AI-driven diagnostics and telemedicine—areas where a Biomedical Engineer can pioneer solutions. I am eager to contribute to initiatives like the KL Healthcare Innovation Hub (KHIH), which fosters collaboration between tech startups, hospitals, and universities. My goal is to become part of Malaysia’s narrative: transforming Kuala Lumpur from a regional healthcare destination into an innovation powerhouse.</w:t>
      </w:r>
    </w:p>
    <w:p>
      <w:pPr>
        <w:pStyle w:val="BodyText"/>
      </w:pPr>
      <w:r>
        <w:t xml:space="preserve">My long-term vision aligns with Malaysia’s 2050 Vision and the UN Sustainable Development Goals. I aim to lead projects that democratize access to healthcare, such as developing solar-powered medical devices for remote Borneo communities or creating AI algorithms tailored to local disease patterns (e.g., dengue fever prediction models). In Kuala Lumpur, where hospitals like Sunway Medical Centre and Pantai Hospital pioneer smart healthcare infrastructure, I see a laboratory for scalable impact. As a Biomedical Engineer, I will ensure my work doesn’t just meet technical benchmarks but elevates patient dignity—a value deeply resonant in Malaysian culture.</w:t>
      </w:r>
    </w:p>
    <w:p>
      <w:pPr>
        <w:pStyle w:val="BodyText"/>
      </w:pPr>
      <w:r>
        <w:t xml:space="preserve">This Personal Statement is more than an application; it’s a pledge. A pledge to leverage my expertise within Malaysia Kuala Lumpur’s unique healthcare mosaic—where multicultural communities demand solutions that are not only technologically sound but culturally attuned. I recognize that the future of Biomedical Engineering in our nation hinges on engineers who understand both the circuit board and the community. I am ready to build that future, one innovation at a time, with humility for Malaysia’s journey and conviction in my role within it.</w:t>
      </w:r>
    </w:p>
    <w:p>
      <w:pPr>
        <w:pStyle w:val="BodyText"/>
      </w:pPr>
      <w:r>
        <w:t xml:space="preserve">My journey has been purposefully directed toward this moment: to stand among Kuala Lumpur’s brightest minds, turning challenges into opportunities for healing. As a Biomedical Engineer committed to Malaysia’s health ecosystem, I will ensure every device I help design embodies the compassion and precision our patients deserve. This is not merely my career path—it is my responsibility as an engineer in the heart of Southeast Asia.</w:t>
      </w:r>
    </w:p>
    <w:p>
      <w:pPr>
        <w:pStyle w:val="BodyText"/>
      </w:pPr>
      <w:r>
        <w:t xml:space="preserve">In closing, I invite you to consider how my skills in biomedical systems design, regulatory navigation, and community-driven innovation can advance Malaysia’s healthcare vision. Together, we can position Kuala Lumpur as a beacon of ethical medical technology—not just for Malaysia, but for the world. I am eager to contribute my passion and expertise to this transformative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 Malaysia Kuala Lumpur</dc:title>
  <dc:creator/>
  <dc:language>en</dc:language>
  <cp:keywords/>
  <dcterms:created xsi:type="dcterms:W3CDTF">2025-12-09T07:24:43Z</dcterms:created>
  <dcterms:modified xsi:type="dcterms:W3CDTF">2025-12-09T07:24:43Z</dcterms:modified>
</cp:coreProperties>
</file>

<file path=docProps/custom.xml><?xml version="1.0" encoding="utf-8"?>
<Properties xmlns="http://schemas.openxmlformats.org/officeDocument/2006/custom-properties" xmlns:vt="http://schemas.openxmlformats.org/officeDocument/2006/docPropsVTypes"/>
</file>