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in</w:t>
      </w:r>
      <w:r>
        <w:t xml:space="preserve"> </w:t>
      </w:r>
      <w:r>
        <w:t xml:space="preserve">Myanmar</w:t>
      </w:r>
      <w:r>
        <w:t xml:space="preserve"> </w:t>
      </w:r>
      <w:r>
        <w:t xml:space="preserve">Yangon</w:t>
      </w:r>
    </w:p>
    <w:bookmarkStart w:id="20" w:name="Xb95bc174e3dcd95f2d62d510be349daaa99fe8b"/>
    <w:p>
      <w:pPr>
        <w:pStyle w:val="Heading1"/>
      </w:pPr>
      <w:r>
        <w:t xml:space="preserve">Personal Statement: Advancing Healthcare Through Biomedical Engineering in Myanmar Yangon</w:t>
      </w:r>
    </w:p>
    <w:p>
      <w:pPr>
        <w:pStyle w:val="FirstParagraph"/>
      </w:pPr>
      <w:r>
        <w:t xml:space="preserve">As I reflect on my journey toward becoming a dedicated Biomedical Engineer, my vision is firmly anchored in the vibrant yet challenging healthcare landscape of Myanmar Yangon. This Personal Statement encapsulates not merely my professional aspirations, but a deeply rooted commitment to transforming medical technology accessibility for the people of Yangon—a city where over 7 million residents navigate complex health systems with limited resources. My decision to specialize in Biomedical Engineering was forged during childhood visits to Yangon General Hospital, witnessing firsthand how outdated equipment and insufficient technical support hindered life-saving care. This experience crystallized my resolve: I am determined to bridge the gap between global biomedical innovation and Myanmar’s urgent healthcare needs through practical, culturally attuned engineering solutions.</w:t>
      </w:r>
    </w:p>
    <w:p>
      <w:pPr>
        <w:pStyle w:val="BodyText"/>
      </w:pPr>
      <w:r>
        <w:t xml:space="preserve">The role of a Biomedical Engineer in Myanmar Yangon transcends traditional technical work; it demands contextual intelligence, humility, and collaborative spirit. In a nation where only 10% of public hospitals possess fully functional imaging equipment (per World Health Organization 2023 data), the demand for skilled professionals who understand local infrastructure constraints is critical. My academic training at [University Name] equipped me with robust foundations in medical device design, signal processing, and biomaterials science. Yet, what truly distinguishes my approach is the intentional integration of Myanmar-specific challenges into every project phase. During my internship at Yangon’s Shwe Pyi Thar Hospital, I collaborated with nurses to redesign a portable ECG device for rural clinics—reducing costs by 35% while ensuring compatibility with Yangon’s intermittent power supply. This experience taught me that effective biomedical engineering in Myanmar Yangon must prioritize durability, affordability, and seamless integration into existing workflows.</w:t>
      </w:r>
    </w:p>
    <w:p>
      <w:pPr>
        <w:pStyle w:val="BodyText"/>
      </w:pPr>
      <w:r>
        <w:t xml:space="preserve">My commitment to this field is inseparable from Myanmar’s socio-economic context. The country faces a dual burden of communicable diseases and rising non-communicable illnesses, straining an already overburdened system. As a Biomedical Engineer in Myanmar Yangon, I recognize that my work must align with national health priorities like the Myanmar National Health Plan 2021–2030. For instance, I developed a low-cost ventilator prototype using locally sourced components—a project directly responsive to Yangon’s critical care shortages during respiratory disease surges. Crucially, this wasn’t merely an engineering exercise; it involved workshops with Yangon-based healthcare workers to co-design solutions that respected cultural nuances (e.g., incorporating traditional medicine consultation spaces in device deployment). In Myanmar Yangon, success isn’t measured solely by technical specs but by how well a solution serves the community.</w:t>
      </w:r>
    </w:p>
    <w:p>
      <w:pPr>
        <w:pStyle w:val="BodyText"/>
      </w:pPr>
      <w:r>
        <w:t xml:space="preserve">What sets my perspective apart is my immersion in Yangon’s daily reality. I’ve volunteered with NGOs distributing basic medical kits across Yangon’s informal settlements, learning that technology must be accompanied by capacity building. My project to train 50+ technicians at Thaketa Township Clinic in medical device maintenance—using Burmese-language manuals and hands-on drills—resulted in a 60% reduction in equipment downtime. This reinforced my belief: the Biomedical Engineer’s role is not to impose foreign systems, but to empower local teams with sustainable practices. In Myanmar Yangon, where technical expertise is scarce, we must cultivate a new generation of problem-solvers who understand both engineering principles and the heartbeat of our communities.</w:t>
      </w:r>
    </w:p>
    <w:p>
      <w:pPr>
        <w:pStyle w:val="BodyText"/>
      </w:pPr>
      <w:r>
        <w:t xml:space="preserve">I am equally driven by the ethical imperative to ensure equitable access. During my fieldwork in Yangon’s peri-urban areas, I observed elderly patients walking 3+ hours for dialysis due to equipment failures at local clinics. As a Biomedical Engineer, I refuse to accept that geography or income should dictate healthcare quality. My current research focuses on AI-driven predictive maintenance models for ultrasound machines—tailored to Yangon’s power fluctuations and common failure patterns. This isn’t theoretical; it’s about ensuring that a mother in Hlaing Tharyar can receive timely prenatal scans without waiting weeks for repairs. Such initiatives embody the transformative potential of biomedical engineering when anchored in local needs.</w:t>
      </w:r>
    </w:p>
    <w:p>
      <w:pPr>
        <w:pStyle w:val="BodyText"/>
      </w:pPr>
      <w:r>
        <w:t xml:space="preserve">My future vision aligns with Myanmar’s broader development goals. I aim to establish a Biomedical Innovation Hub in Yangon, partnering with Yangon University of Medicine and Pharmacy to create a center for adaptive device prototyping, technician training, and community health data analytics. This hub would directly address the "engineering gap" identified by the Myanmar Ministry of Health: 95% of medical equipment breakdowns stem from inadequate local support. By fostering local talent—particularly women engineers, who remain underrepresented in Myanmar’s tech sector—I seek to build a self-sustaining ecosystem where Yangon leads in contextually relevant healthcare innovation.</w:t>
      </w:r>
    </w:p>
    <w:p>
      <w:pPr>
        <w:pStyle w:val="BodyText"/>
      </w:pPr>
      <w:r>
        <w:t xml:space="preserve">Throughout my career, I have learned that engineering excellence in Myanmar Yangon requires humility. It means listening to a midwife’s frustration with a broken blood pressure monitor and designing an upgrade with her input, not just as an afterthought but as the core process. It means recognizing that while global standards are valuable, they must be contextualized—e.g., modifying sterile processing protocols for clinics without reliable water access. My Personal Statement is not a list of achievements; it is a promise to embody this ethos daily.</w:t>
      </w:r>
    </w:p>
    <w:p>
      <w:pPr>
        <w:pStyle w:val="BodyText"/>
      </w:pPr>
      <w:r>
        <w:t xml:space="preserve">As Myanmar Yangon undergoes rapid urbanization and healthcare reforms, the need for skilled Biomedical Engineers has never been more acute. I am prepared to contribute not only my technical skills but also my cultural fluency and unwavering dedication to people-centered innovation. In a city where hope often hangs in the balance of functioning equipment, I will work tirelessly to ensure that every device serves its purpose, every technician feels empowered, and every patient receives care without delay. This is the promise I make as a Biomedical Engineer to Myanmar Yangon: to turn technical possibility into tangible health outcomes for those who need it most.</w:t>
      </w:r>
    </w:p>
    <w:p>
      <w:pPr>
        <w:pStyle w:val="BodyText"/>
      </w:pPr>
      <w:r>
        <w:t xml:space="preserve">My journey began in Yangon’s streets; my mission will be fulfilled there. Together, we can build a future where biomedical engineering isn’t a luxury but the foundation of resilient, inclusive healthcare for all Myanmarese.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in Myanmar Yangon</dc:title>
  <dc:creator/>
  <dc:language>en</dc:language>
  <cp:keywords/>
  <dcterms:created xsi:type="dcterms:W3CDTF">2026-07-14T02:24:13Z</dcterms:created>
  <dcterms:modified xsi:type="dcterms:W3CDTF">2026-07-14T02:24:13Z</dcterms:modified>
</cp:coreProperties>
</file>

<file path=docProps/custom.xml><?xml version="1.0" encoding="utf-8"?>
<Properties xmlns="http://schemas.openxmlformats.org/officeDocument/2006/custom-properties" xmlns:vt="http://schemas.openxmlformats.org/officeDocument/2006/docPropsVTypes"/>
</file>