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66eb6afe892c06c9043a3a8f29bd4e072af2b2"/>
    <w:p>
      <w:pPr>
        <w:pStyle w:val="Heading1"/>
      </w:pPr>
      <w:r>
        <w:t xml:space="preserve">Personal Statement: Pursuing Excellence as a Biomedical Engineer in Sri Lanka Colombo</w:t>
      </w:r>
    </w:p>
    <w:p>
      <w:pPr>
        <w:pStyle w:val="FirstParagraph"/>
      </w:pPr>
      <w:r>
        <w:t xml:space="preserve">As I stand at the threshold of my professional journey, I am compelled to articulate a profound commitment to advancing healthcare through engineering innovation—specifically within the vibrant yet challenging context of Sri Lanka Colombo. This</w:t>
      </w:r>
      <w:r>
        <w:t xml:space="preserve"> </w:t>
      </w:r>
      <w:r>
        <w:rPr>
          <w:iCs/>
          <w:i/>
        </w:rPr>
        <w:t xml:space="preserve">Personal Statement</w:t>
      </w:r>
      <w:r>
        <w:t xml:space="preserve"> </w:t>
      </w:r>
      <w:r>
        <w:t xml:space="preserve">encapsulates my academic foundation, practical experiences, and unwavering dedication to addressing critical healthcare gaps in Sri Lanka's urban epicenter. My aspiration is not merely to practice as a Biomedical Engineer but to become an integral catalyst for sustainable medical solutions tailored to Colombo’s unique demographic and infrastructural landscape.</w:t>
      </w:r>
    </w:p>
    <w:p>
      <w:pPr>
        <w:pStyle w:val="BodyText"/>
      </w:pPr>
      <w:r>
        <w:t xml:space="preserve">My fascination with biomedical engineering crystallized during my undergraduate studies in Biomedical Engineering at the University of Moratuwa, Sri Lanka. Witnessing firsthand the stark disparity between state-of-the-art medical technology in international settings and the chronic underfunding of healthcare infrastructure in Colombo’s public hospitals ignited a mission-driven purpose. In 2019, I volunteered at Polonnaruwa General Hospital, where I observed technicians manually calibrating malfunctioning blood pressure monitors due to lack of spare parts—a scenario emblematic of systemic challenges facing Sri Lanka. This experience transformed theoretical knowledge into urgent purpose: I resolved to bridge the gap between engineering innovation and practical healthcare delivery in my home country.</w:t>
      </w:r>
    </w:p>
    <w:p>
      <w:pPr>
        <w:pStyle w:val="BodyText"/>
      </w:pPr>
      <w:r>
        <w:t xml:space="preserve">During my master’s program at the University of Peradeniya, I specialized in medical device design with a focus on low-cost, high-impact solutions. My thesis project—</w:t>
      </w:r>
      <w:r>
        <w:rPr>
          <w:iCs/>
          <w:i/>
        </w:rPr>
        <w:t xml:space="preserve">"Development of an Arduino-Based Portable ECG Monitor for Rural Clinics"</w:t>
      </w:r>
      <w:r>
        <w:t xml:space="preserve">—directly addressed Colombo’s overcrowded urban hospitals by creating a device compatible with existing infrastructure while reducing costs by 40%. I collaborated with the National Hospital of Sri Lanka (Colombo) to test prototypes, gathering invaluable feedback on usability in high-volume settings. This work culminated in a published paper at the International Conference on Biomedical Engineering (ICBE), affirming my ability to translate research into tangible community benefits. Crucially, it reinforced that successful biomedical engineering in Sri Lanka Colombo must prioritize *practicality* over complexity—solutions must endure power fluctuations, limited technician training, and budget constraints.</w:t>
      </w:r>
    </w:p>
    <w:p>
      <w:pPr>
        <w:pStyle w:val="BodyText"/>
      </w:pPr>
      <w:r>
        <w:t xml:space="preserve">My professional trajectory further solidified this ethos. As a Junior Biomedical Engineer at Srilanka Medical Solutions (Colombo), I led a team maintaining 200+ medical devices across three teaching hospitals. Here, I encountered the "hidden crisis" of equipment downtime: 68% of defibrillators in Colombo public facilities were non-operational due to unaffordable servicing contracts. I spearheaded a predictive maintenance framework using IoT sensors, reducing critical device failures by 52% within six months. This initiative not only saved the hospital Rs. 3.2 million annually but also empowered local technicians through on-site training—a model now being adopted by the Ministry of Health’s National Biomedical Engineering Unit. These experiences taught me that a</w:t>
      </w:r>
      <w:r>
        <w:t xml:space="preserve"> </w:t>
      </w:r>
      <w:r>
        <w:rPr>
          <w:iCs/>
          <w:i/>
        </w:rPr>
        <w:t xml:space="preserve">Biomedical Engineer</w:t>
      </w:r>
      <w:r>
        <w:t xml:space="preserve"> </w:t>
      </w:r>
      <w:r>
        <w:t xml:space="preserve">in Sri Lanka Colombo must be both a technical expert and a systems thinker, navigating bureaucratic hurdles while fostering community ownership of solutions.</w:t>
      </w:r>
    </w:p>
    <w:p>
      <w:pPr>
        <w:pStyle w:val="BodyText"/>
      </w:pPr>
      <w:r>
        <w:t xml:space="preserve">What distinguishes my approach is an intimate understanding of Colombo’s socio-medical ecosystem. The city’s rapid urbanization has amplified demand for specialized care—particularly in cardiology and geriatrics—as the population ages (20% over 60 by 2035). Yet, only 14% of medical devices are locally serviced, forcing patients to travel hours for basic diagnostics. I have partnered with Colombo’s Health Ministry on a pilot program to establish regional biomedical hubs in Kotte and Dehiwala, aiming to decentralize maintenance services. My proposal—</w:t>
      </w:r>
      <w:r>
        <w:rPr>
          <w:iCs/>
          <w:i/>
        </w:rPr>
        <w:t xml:space="preserve">"Localizing Biomedical Expertise: A Blueprint for Colombo"</w:t>
      </w:r>
      <w:r>
        <w:t xml:space="preserve">—was endorsed by the Sri Lanka Engineering Council as a model for national scalability. This work exemplifies how engineering must align with policy: without embedding solutions within Sri Lanka’s healthcare governance, even brilliant innovations remain isolated experiments.</w:t>
      </w:r>
    </w:p>
    <w:p>
      <w:pPr>
        <w:pStyle w:val="BodyText"/>
      </w:pPr>
      <w:r>
        <w:t xml:space="preserve">I am equally driven by ethical imperatives inherent to our context. In 2021, I co-founded "TechHealth Lanka," a non-profit training 300+ rural nurses in basic device troubleshooting across Kandy and Galle. This initiative emerged from realizing that technical expertise is useless if communities cannot *use* it. We designed modular workshops using recycled equipment to teach safe operation of ultrasound machines and infusion pumps—a strategy now replicated by Colombo’s District Health Directorate. This grassroots engagement taught me that sustainable impact in Sri Lanka Colombo requires humility: engineers must listen first, design second.</w:t>
      </w:r>
    </w:p>
    <w:p>
      <w:pPr>
        <w:pStyle w:val="BodyText"/>
      </w:pPr>
      <w:r>
        <w:t xml:space="preserve">Looking ahead, my vision centers on leveraging Colombo’s status as a regional healthcare hub to position Sri Lanka at the forefront of accessible medical innovation. I aim to establish a Biomedical Engineering Innovation Lab in Colombo focused on AI-driven diagnostics for tropical diseases (e.g., dengue, leptospirosis) and telemedicine infrastructure for hard-to-reach communities. My proposed research with the Institute of Medical Research will develop low-cost portable malaria detectors—addressing a critical gap where 50,000+ cases are misdiagnosed annually due to unreliable lab equipment. This work directly supports Sri Lanka’s National Health Strategic Plan 2021-25, which prioritizes "equitable access through technology."</w:t>
      </w:r>
    </w:p>
    <w:p>
      <w:pPr>
        <w:pStyle w:val="BodyText"/>
      </w:pPr>
      <w:r>
        <w:t xml:space="preserve">Why Sri Lanka Colombo specifically? Because this city embodies both the urgency and opportunity for transformative change. As Asia’s fastest-growing healthcare market, Colombo attracts global partnerships while grappling with endemic resource gaps—creating a unique crucible for innovation. My ambition is not to import Western solutions but to co-create locally rooted technologies that respect cultural contexts, economic realities, and Sri Lankan resilience. I have chosen this path not for prestige, but because I believe Sri Lanka’s future in healthcare depends on engineers who understand its heartbeat.</w:t>
      </w:r>
    </w:p>
    <w:p>
      <w:pPr>
        <w:pStyle w:val="BodyText"/>
      </w:pPr>
      <w:r>
        <w:t xml:space="preserve">In closing, this</w:t>
      </w:r>
      <w:r>
        <w:t xml:space="preserve"> </w:t>
      </w:r>
      <w:r>
        <w:rPr>
          <w:iCs/>
          <w:i/>
        </w:rPr>
        <w:t xml:space="preserve">Personal Statement</w:t>
      </w:r>
      <w:r>
        <w:t xml:space="preserve"> </w:t>
      </w:r>
      <w:r>
        <w:t xml:space="preserve">is a testament to my conviction: that as a Biomedical Engineer in Sri Lanka Colombo, I will be neither an observer nor an outsider—but a committed builder of health equity. I seek not just to join the profession, but to redefine it within our nation’s needs. With technical expertise honed through local challenges and a heart dedicated to Colombo’s people, I am prepared to transform medical engineering from aspiration into reality—one calibrated device, one trained technician, one healthier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 Sri Lanka Colombo</dc:title>
  <dc:creator/>
  <dc:language>en</dc:language>
  <cp:keywords/>
  <dcterms:created xsi:type="dcterms:W3CDTF">2025-12-08T08:37:01Z</dcterms:created>
  <dcterms:modified xsi:type="dcterms:W3CDTF">2025-12-08T08:37:01Z</dcterms:modified>
</cp:coreProperties>
</file>

<file path=docProps/custom.xml><?xml version="1.0" encoding="utf-8"?>
<Properties xmlns="http://schemas.openxmlformats.org/officeDocument/2006/custom-properties" xmlns:vt="http://schemas.openxmlformats.org/officeDocument/2006/docPropsVTypes"/>
</file>