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9b05ff1ab13e49de522566c47d3a5e7cc6fcda"/>
    <w:p>
      <w:pPr>
        <w:pStyle w:val="Heading1"/>
      </w:pPr>
      <w:r>
        <w:t xml:space="preserve">Personal Statement for Biomedical Engineering Application in United Kingdom Manchester</w:t>
      </w:r>
    </w:p>
    <w:p>
      <w:pPr>
        <w:pStyle w:val="FirstParagraph"/>
      </w:pPr>
      <w:r>
        <w:t xml:space="preserve">From my earliest fascination with the human body's intricate mechanics to my current dedication as a future Biomedical Engineer, I have been driven by a singular purpose: to bridge cutting-edge engineering innovation with life-saving medical applications. This conviction has crystallized into an unwavering commitment to pursue advanced studies in Biomedical Engineering within the dynamic academic and industrial landscape of United Kingdom Manchester—a city uniquely positioned at the heart of Europe's biomedical revolution. My Personal Statement articulates how my academic foundation, hands-on experiences, and visionary alignment with Manchester's ecosystem make me an ideal candidate for this transformative journey.</w:t>
      </w:r>
    </w:p>
    <w:p>
      <w:pPr>
        <w:pStyle w:val="BodyText"/>
      </w:pPr>
      <w:r>
        <w:t xml:space="preserve">My fascination began during high school when I volunteered at Manchester Royal Infirmary, observing surgeons use robotic-assisted systems to perform delicate procedures. Witnessing how engineering solutions directly improved patient outcomes ignited my passion for Biomedical Engineering. This experience prompted me to pursue a BEng in Mechanical Engineering with a focus on Biomaterials at the University of Sheffield, where I consistently ranked in the top 10% of my cohort. Courses such as</w:t>
      </w:r>
      <w:r>
        <w:t xml:space="preserve"> </w:t>
      </w:r>
      <w:r>
        <w:rPr>
          <w:iCs/>
          <w:i/>
        </w:rPr>
        <w:t xml:space="preserve">Medical Device Design Principles</w:t>
      </w:r>
      <w:r>
        <w:t xml:space="preserve">,</w:t>
      </w:r>
      <w:r>
        <w:t xml:space="preserve"> </w:t>
      </w:r>
      <w:r>
        <w:rPr>
          <w:iCs/>
          <w:i/>
        </w:rPr>
        <w:t xml:space="preserve">Biofluid Mechanics</w:t>
      </w:r>
      <w:r>
        <w:t xml:space="preserve">, and</w:t>
      </w:r>
      <w:r>
        <w:t xml:space="preserve"> </w:t>
      </w:r>
      <w:r>
        <w:rPr>
          <w:iCs/>
          <w:i/>
        </w:rPr>
        <w:t xml:space="preserve">Neural Engineering Fundamentals</w:t>
      </w:r>
      <w:r>
        <w:t xml:space="preserve"> </w:t>
      </w:r>
      <w:r>
        <w:t xml:space="preserve">provided rigorous theoretical grounding. However, I quickly realized that true innovation requires more than academic knowledge—it demands immersion in an ecosystem where research meets real-world healthcare challenges.</w:t>
      </w:r>
    </w:p>
    <w:p>
      <w:pPr>
        <w:pStyle w:val="BodyText"/>
      </w:pPr>
      <w:r>
        <w:t xml:space="preserve">This conviction propelled me toward practical applications through two pivotal experiences. First, as a research assistant at the</w:t>
      </w:r>
      <w:r>
        <w:t xml:space="preserve"> </w:t>
      </w:r>
      <w:r>
        <w:rPr>
          <w:bCs/>
          <w:b/>
        </w:rPr>
        <w:t xml:space="preserve">Manchester Centre for Auditory and Communication Sciences (MCACS)</w:t>
      </w:r>
      <w:r>
        <w:t xml:space="preserve">, I collaborated on developing low-cost hearing aids for underserved communities in Greater Manchester. Using 3D printing and signal processing algorithms, our team reduced device costs by 40% while maintaining clinical efficacy—a project directly aligned with Manchester's NHS priorities. Second, during a summer internship at</w:t>
      </w:r>
      <w:r>
        <w:t xml:space="preserve"> </w:t>
      </w:r>
      <w:r>
        <w:rPr>
          <w:iCs/>
          <w:i/>
        </w:rPr>
        <w:t xml:space="preserve">Smith &amp; Nephew</w:t>
      </w:r>
      <w:r>
        <w:t xml:space="preserve">’s Advanced Wound Management Centre in Salford (within Greater Manchester), I contributed to the prototyping of a smart bandage system that monitors wound healing through embedded sensors. These experiences taught me that as a Biomedical Engineer, success hinges on understanding clinical workflows, patient needs, and regulatory frameworks—principles deeply embedded in Manchester's healthcare innovation model.</w:t>
      </w:r>
    </w:p>
    <w:p>
      <w:pPr>
        <w:pStyle w:val="BodyText"/>
      </w:pPr>
      <w:r>
        <w:t xml:space="preserve">What distinguishes Manchester is its unparalleled convergence of academia, industry, and the National Health Service. The</w:t>
      </w:r>
      <w:r>
        <w:t xml:space="preserve"> </w:t>
      </w:r>
      <w:r>
        <w:rPr>
          <w:iCs/>
          <w:i/>
        </w:rPr>
        <w:t xml:space="preserve">University of Manchester</w:t>
      </w:r>
      <w:r>
        <w:t xml:space="preserve">, home to the UK’s largest Biomedical Engineering department and the</w:t>
      </w:r>
      <w:r>
        <w:t xml:space="preserve"> </w:t>
      </w:r>
      <w:r>
        <w:rPr>
          <w:bCs/>
          <w:b/>
        </w:rPr>
        <w:t xml:space="preserve">MRC Centre for Translational Research in Neurodegenerative Disease</w:t>
      </w:r>
      <w:r>
        <w:t xml:space="preserve">, offers precisely the environment I seek. Unlike generic programs elsewhere, Manchester’s curriculum emphasizes collaborative problem-solving with NHS trusts—a critical advantage for a Biomedical Engineer aiming to create clinically viable solutions. The university’s partnership with the</w:t>
      </w:r>
      <w:r>
        <w:t xml:space="preserve"> </w:t>
      </w:r>
      <w:r>
        <w:rPr>
          <w:iCs/>
          <w:i/>
        </w:rPr>
        <w:t xml:space="preserve">Manchester Academic Health Science Centre (MAHSC)</w:t>
      </w:r>
      <w:r>
        <w:t xml:space="preserve"> </w:t>
      </w:r>
      <w:r>
        <w:t xml:space="preserve">ensures students gain exposure to real hospital environments, from prototype testing in surgical theatres to data analysis of patient outcomes. I am particularly eager to contribute to Professor Emma S. Smith’s work on AI-driven diagnostic tools for early-stage cancer detection—projects that directly address healthcare challenges facing Manchester’s diverse population.</w:t>
      </w:r>
    </w:p>
    <w:p>
      <w:pPr>
        <w:pStyle w:val="BodyText"/>
      </w:pPr>
      <w:r>
        <w:t xml:space="preserve">My technical skillset is rigorously honed for this mission. I am proficient in CAD software (SolidWorks, ANSYS), Python programming for biomedical signal analysis, and statistical modeling using R. Crucially, I have developed cross-functional communication abilities through leading a student team that designed a portable ECG device for rural clinics—a project requiring constant dialogue with medical professionals from Greater Manchester’s community health networks. This experience taught me that as a Biomedical Engineer, I must translate complex engineering concepts into actionable clinical tools. In Manchester, where the</w:t>
      </w:r>
      <w:r>
        <w:t xml:space="preserve"> </w:t>
      </w:r>
      <w:r>
        <w:rPr>
          <w:iCs/>
          <w:i/>
        </w:rPr>
        <w:t xml:space="preserve">Manchester Biomedical Research Centre</w:t>
      </w:r>
      <w:r>
        <w:t xml:space="preserve"> </w:t>
      </w:r>
      <w:r>
        <w:t xml:space="preserve">actively promotes "engineer-doctor" partnerships, I see an opportunity to refine this skill while contributing to solutions like improving diabetes management systems for Manchester’s ethnically diverse communities.</w:t>
      </w:r>
    </w:p>
    <w:p>
      <w:pPr>
        <w:pStyle w:val="BodyText"/>
      </w:pPr>
      <w:r>
        <w:t xml:space="preserve">The United Kingdom Manchester context is not merely a location for my studies—it is the catalyst for my professional identity. The city’s £1 billion investment in the</w:t>
      </w:r>
      <w:r>
        <w:t xml:space="preserve"> </w:t>
      </w:r>
      <w:r>
        <w:rPr>
          <w:iCs/>
          <w:i/>
        </w:rPr>
        <w:t xml:space="preserve">Manchester Health Innovation District</w:t>
      </w:r>
      <w:r>
        <w:t xml:space="preserve"> </w:t>
      </w:r>
      <w:r>
        <w:t xml:space="preserve">positions it as Europe’s fastest-growing hub for biomedical startups, with firms like</w:t>
      </w:r>
      <w:r>
        <w:t xml:space="preserve"> </w:t>
      </w:r>
      <w:r>
        <w:rPr>
          <w:iCs/>
          <w:i/>
        </w:rPr>
        <w:t xml:space="preserve">Cardiodynamics International</w:t>
      </w:r>
      <w:r>
        <w:t xml:space="preserve"> </w:t>
      </w:r>
      <w:r>
        <w:t xml:space="preserve">and</w:t>
      </w:r>
      <w:r>
        <w:t xml:space="preserve"> </w:t>
      </w:r>
      <w:r>
        <w:rPr>
          <w:iCs/>
          <w:i/>
        </w:rPr>
        <w:t xml:space="preserve">BioSens Innovations</w:t>
      </w:r>
      <w:r>
        <w:t xml:space="preserve"> </w:t>
      </w:r>
      <w:r>
        <w:t xml:space="preserve">driving innovation in cardiac monitoring and biosensors. This ecosystem aligns perfectly with my goal to develop affordable diagnostic tools for global health equity. Manchester’s commitment to embedding engineering within NHS service delivery—evident in the</w:t>
      </w:r>
      <w:r>
        <w:t xml:space="preserve"> </w:t>
      </w:r>
      <w:r>
        <w:rPr>
          <w:bCs/>
          <w:b/>
        </w:rPr>
        <w:t xml:space="preserve">NHS Long-Term Plan</w:t>
      </w:r>
      <w:r>
        <w:t xml:space="preserve">’s emphasis on digital health transformation—means that my studies won’t exist in isolation but will directly feed into solutions deployed across 40+ hospitals serving 2.5 million people annually.</w:t>
      </w:r>
    </w:p>
    <w:p>
      <w:pPr>
        <w:pStyle w:val="BodyText"/>
      </w:pPr>
      <w:r>
        <w:t xml:space="preserve">My career vision extends beyond technical expertise. I aim to co-found a Manchester-based social enterprise specializing in low-cost medical devices for the Global South, leveraging the city’s unique ecosystem of NGOs, universities, and industry partners. The</w:t>
      </w:r>
      <w:r>
        <w:t xml:space="preserve"> </w:t>
      </w:r>
      <w:r>
        <w:rPr>
          <w:iCs/>
          <w:i/>
        </w:rPr>
        <w:t xml:space="preserve">Manchester Enterprise Centre</w:t>
      </w:r>
      <w:r>
        <w:t xml:space="preserve">, which has incubated over 50 health-tech startups since 2018, exemplifies how Manchester nurtures this entrepreneurial spirit. I am equally drawn to the University of Manchester’s</w:t>
      </w:r>
      <w:r>
        <w:t xml:space="preserve"> </w:t>
      </w:r>
      <w:r>
        <w:rPr>
          <w:bCs/>
          <w:b/>
        </w:rPr>
        <w:t xml:space="preserve">MSc in Biomedical Engineering</w:t>
      </w:r>
      <w:r>
        <w:t xml:space="preserve"> </w:t>
      </w:r>
      <w:r>
        <w:t xml:space="preserve">program for its mandatory industry placement with NHS trusts—this structure ensures graduates like me emerge not just as engineers, but as healthcare innovators who understand systemic challenges.</w:t>
      </w:r>
    </w:p>
    <w:p>
      <w:pPr>
        <w:pStyle w:val="BodyText"/>
      </w:pPr>
      <w:r>
        <w:t xml:space="preserve">In conclusion, my journey from observing medical innovation in Manchester’s hospitals to actively contributing to it is a testament to where my passion belongs. The United Kingdom Manchester offers the rare synergy of world-class research infrastructure, clinically embedded education, and a community dedicated to making engineering serve humanity—a mission I have lived through every project and internship. As I prepare for this next chapter as a Biomedical Engineer in Manchester, I bring not only technical rigor but also an unwavering commitment to ensuring that engineering solutions are accessible, ethical, and life-changing for all. Manchester isn’t just where I want to study; it’s the only place where my vision as a Biomedical Engineer can truly take root and grow.</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United Kingdom Manchester</dc:title>
  <dc:creator/>
  <dc:language>en</dc:language>
  <cp:keywords/>
  <dcterms:created xsi:type="dcterms:W3CDTF">2025-12-08T06:04:28Z</dcterms:created>
  <dcterms:modified xsi:type="dcterms:W3CDTF">2025-12-08T06:04:28Z</dcterms:modified>
</cp:coreProperties>
</file>

<file path=docProps/custom.xml><?xml version="1.0" encoding="utf-8"?>
<Properties xmlns="http://schemas.openxmlformats.org/officeDocument/2006/custom-properties" xmlns:vt="http://schemas.openxmlformats.org/officeDocument/2006/docPropsVTypes"/>
</file>