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e4e349738faa476380c26271ac9555138a983d9"/>
    <w:p>
      <w:pPr>
        <w:pStyle w:val="Heading1"/>
      </w:pPr>
      <w:r>
        <w:t xml:space="preserve">Personal Statement for Biomedical Engineering Career in United States Houston</w:t>
      </w:r>
    </w:p>
    <w:p>
      <w:pPr>
        <w:pStyle w:val="FirstParagraph"/>
      </w:pPr>
      <w:r>
        <w:t xml:space="preserve">From my earliest fascination with how biological systems interface with technology during high school biology projects to my current pursuit of advanced biomedical engineering solutions, I have cultivated a steadfast commitment to transforming healthcare through innovation. As I prepare to advance my career as a Biomedical Engineer in the dynamic ecosystem of United States Houston, this Personal Statement articulates how my academic foundation, research experiences, and professional vision align with Houston’s unparalleled resources for medical technology development. The city’s unique confluence of world-class medical institutions, research universities, and entrepreneurial spirit makes it the ideal environment to contribute meaningfully to biomedical engineering advancements.</w:t>
      </w:r>
    </w:p>
    <w:p>
      <w:pPr>
        <w:pStyle w:val="BodyText"/>
      </w:pPr>
      <w:r>
        <w:t xml:space="preserve">My academic journey began at the University of Texas at Austin, where I earned a Bachelor of Science in Biomedical Engineering with honors. My undergraduate thesis focused on developing low-cost diagnostic sensors for early detection of diabetic complications—a project that demanded rigorous integration of electrical engineering principles, biomaterials science, and clinical need assessment. This work culminated in a publication in the</w:t>
      </w:r>
      <w:r>
        <w:t xml:space="preserve"> </w:t>
      </w:r>
      <w:r>
        <w:rPr>
          <w:iCs/>
          <w:i/>
        </w:rPr>
        <w:t xml:space="preserve">Journal of Biomedical Devices</w:t>
      </w:r>
      <w:r>
        <w:t xml:space="preserve"> </w:t>
      </w:r>
      <w:r>
        <w:t xml:space="preserve">and ignited my passion for creating accessible healthcare technologies. During this time, I actively sought opportunities to understand real-world clinical challenges by volunteering at Ben Taub General Hospital’s emergency department, where I observed firsthand how engineering solutions could alleviate critical resource gaps in underserved communities. These experiences solidified my conviction that biomedical engineering must prioritize both technical excellence and equitable healthcare delivery.</w:t>
      </w:r>
    </w:p>
    <w:p>
      <w:pPr>
        <w:pStyle w:val="BodyText"/>
      </w:pPr>
      <w:r>
        <w:t xml:space="preserve">My commitment deepened during a summer internship at the Texas Medical Center (TMC) Innovation Institute, where I collaborated with researchers to prototype a wearable device for monitoring post-operative cardiac patients. This project required navigating complex regulatory frameworks while ensuring user-centric design—lessons that reshaped my approach to engineering. Working alongside clinicians and engineers in TMC’s collaborative environment revealed how Houston’s medical infrastructure uniquely accelerates the translation of research into clinical practice. I contributed to a team that secured a preliminary patent for an algorithm reducing false alarms in remote patient monitoring, reinforcing my belief that successful biomedical engineering solutions emerge from cross-disciplinary dialogue rather than isolated technical work.</w:t>
      </w:r>
    </w:p>
    <w:p>
      <w:pPr>
        <w:pStyle w:val="BodyText"/>
      </w:pPr>
      <w:r>
        <w:t xml:space="preserve">Recognizing Houston’s exceptional concentration of healthcare resources, I pursued a Master of Science in Biomedical Engineering at Rice University. My graduate research centered on neural interface design for neurorehabilitation, supported by a grant from the National Institutes of Health. By leveraging Houston’s advanced facilities—particularly the BioScience Research Collaborative—I developed a non-invasive EEG system capable of interpreting motor intent with 92% accuracy. This project demanded mastery of signal processing, machine learning, and ethical considerations in human subjects research. Presenting my findings at the 2023 Biomedical Engineering Society Conference in Dallas underscored how Houston’s academic-industry partnerships foster rapid knowledge exchange: a key factor influencing my decision to establish roots here.</w:t>
      </w:r>
    </w:p>
    <w:p>
      <w:pPr>
        <w:pStyle w:val="BodyText"/>
      </w:pPr>
      <w:r>
        <w:t xml:space="preserve">What distinguishes Houston for a Biomedical Engineer is not merely its institutions but its culture of collaborative innovation. The Texas Medical Center—the largest medical complex globally—hosts 53 hospitals, six research institutes, and over 100 life science companies. I have actively engaged with this ecosystem through the TMC Innovation Institute’s mentorship program and by attending workshops hosted by Houston HealthTech, where I connected with entrepreneurs developing AI-driven surgical tools. These interactions illuminated how Houston’s "culture of solving problems" directly addresses critical gaps: from stroke recovery technologies at MD Anderson to telehealth solutions for rural Texas populations. As a Biomedical Engineer, I am particularly energized by the city’s focus on precision medicine and health equity initiatives—priorities that align with my own research on affordable point-of-care diagnostics for rural communities.</w:t>
      </w:r>
    </w:p>
    <w:p>
      <w:pPr>
        <w:pStyle w:val="BodyText"/>
      </w:pPr>
      <w:r>
        <w:t xml:space="preserve">My professional ethos centers on creating engineering solutions that are not only technologically advanced but also culturally responsive. During a recent project at the Baylor College of Medicine, I co-designed a low-cost ventilator adapter for neonatal care in partnership with local community health workers. This experience taught me that successful biomedical engineering must begin with deep community engagement—a principle I will champion in Houston’s diverse neighborhoods. The city’s demographic richness—from immigrant populations to rural communities—demands engineering approaches that consider socioeconomic context, language barriers, and accessibility needs. As a Biomedical Engineer in United States Houston, I am committed to ensuring my work bridges these gaps rather than exacerbating them.</w:t>
      </w:r>
    </w:p>
    <w:p>
      <w:pPr>
        <w:pStyle w:val="BodyText"/>
      </w:pPr>
      <w:r>
        <w:t xml:space="preserve">Looking ahead, I envision contributing to Houston’s biomedical engineering renaissance by joining an industry leader like Intuitive Surgical or a research center such as the MD Anderson Center for Biomedical Innovation. My immediate goal is to develop scalable diagnostic tools addressing cardiovascular disparities in Harris County—a priority highlighted in Houston’s recent Health Equity Action Plan. Long-term, I aim to establish an innovation hub focused on training underrepresented students in biomedical engineering through partnerships with H-Town STEM programs and local universities. Houston’s supportive environment for startups, including the TMCx accelerator program, makes this vision achievable within the city’s entrepreneurial landscape.</w:t>
      </w:r>
    </w:p>
    <w:p>
      <w:pPr>
        <w:pStyle w:val="BodyText"/>
      </w:pPr>
      <w:r>
        <w:t xml:space="preserve">Ultimately, my journey as a Biomedical Engineer has been defined by a singular purpose: to harness technology to make healthcare more human-centered. United States Houston offers the unique synergy of clinical urgency, academic rigor, and community impact that will allow me to advance this mission at scale. I am eager to contribute my technical skills in sensor design and machine learning while learning from Houston’s extraordinary network of pioneers who are redefining what’s possible in healthcare. This Personal Statement is not merely an outline of my qualifications—it is a promise to actively participate in building Houston’s future as a global beacon for compassionate biomedical engineering innovation.</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United States Houston</dc:title>
  <dc:creator/>
  <dc:language>en</dc:language>
  <cp:keywords/>
  <dcterms:created xsi:type="dcterms:W3CDTF">2026-07-20T21:04:24Z</dcterms:created>
  <dcterms:modified xsi:type="dcterms:W3CDTF">2026-07-20T21:04:24Z</dcterms:modified>
</cp:coreProperties>
</file>

<file path=docProps/custom.xml><?xml version="1.0" encoding="utf-8"?>
<Properties xmlns="http://schemas.openxmlformats.org/officeDocument/2006/custom-properties" xmlns:vt="http://schemas.openxmlformats.org/officeDocument/2006/docPropsVTypes"/>
</file>