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a553e82ada26f5820c5769a5fe55c8c6521b398"/>
    <w:p>
      <w:pPr>
        <w:pStyle w:val="Heading1"/>
      </w:pPr>
      <w:r>
        <w:t xml:space="preserve">Personal Statement: Advancing Healthcare Innovation as a Biomedical Engineer in Los Angeles, United States</w:t>
      </w:r>
    </w:p>
    <w:p>
      <w:pPr>
        <w:pStyle w:val="FirstParagraph"/>
      </w:pPr>
      <w:r>
        <w:t xml:space="preserve">In the vibrant heart of the United States, where cutting-edge technology converges with profound healthcare challenges, I have dedicated my academic and professional journey to becoming a transformative Biomedical Engineer. My commitment to this field is not merely a career choice but a response to the urgent need for innovative solutions within communities like those in Los Angeles—a city that embodies both the complexities and opportunities of modern healthcare delivery. This Personal Statement articulates my path, purpose, and unwavering resolve to contribute meaningfully as a Biomedical Engineer serving Southern California's diverse population.</w:t>
      </w:r>
    </w:p>
    <w:p>
      <w:pPr>
        <w:pStyle w:val="BodyText"/>
      </w:pPr>
      <w:r>
        <w:t xml:space="preserve">My fascination with biomedical engineering began during high school when I volunteered at a community health clinic in East Los Angeles. Witnessing firsthand how limited access to affordable medical devices exacerbated health disparities among immigrant families ignited my passion. I realized that engineering solutions must be designed not just for technical efficacy, but for human impact—especially in underserved communities like those across Los Angeles County. This experience propelled me toward a Bachelor of Science in Biomedical Engineering at the University of Southern California (USC), where I immersed myself in coursework spanning biomaterials, biomechanics, and medical device design. Crucially, USC’s proximity to Los Angeles’ world-class hospitals and biotech hubs allowed me to bridge theory with practice. In Professor Kim’s Advanced Biomaterials Lab, I developed a low-cost wound-healing scaffold for diabetic ulcers—a project inspired by the disproportionate diabetes rates in South Central LA—and presented it at the 2023 Southern California Biomedical Engineering Symposium.</w:t>
      </w:r>
    </w:p>
    <w:p>
      <w:pPr>
        <w:pStyle w:val="BodyText"/>
      </w:pPr>
      <w:r>
        <w:t xml:space="preserve">My professional development intensified during a summer internship at Medtronic’s Los Angeles Innovation Center, where I collaborated with engineers on improving insulin pump reliability for patients with Type 1 diabetes. This role underscored the critical intersection of engineering precision and patient-centered design. I contributed to a user-experience study analyzing real-world usage patterns across diverse demographics in Greater Los Angeles, discovering that socioeconomic factors significantly impacted device adherence—a finding directly relevant to the city’s health equity challenges. Simultaneously, I pursued a research assistantship at UCLA’s Biomedical Imaging Center, working on AI-driven tools for early detection of diabetic retinopathy using retinal scans from Los Angeles County’s public health clinics. This project revealed how data accessibility and cultural competency are as vital as technical innovation in healthcare systems serving populations like those in Boyle Heights or Watts.</w:t>
      </w:r>
    </w:p>
    <w:p>
      <w:pPr>
        <w:pStyle w:val="BodyText"/>
      </w:pPr>
      <w:r>
        <w:t xml:space="preserve">These experiences crystallized my understanding that being a Biomedical Engineer in the United States—specifically within Los Angeles—is about more than building devices; it’s about building systems that serve all. Los Angeles, with its 10 million+ residents spanning 200+ languages and stark health inequities, demands engineers who understand context. I’ve studied how initiatives like LA County’s *Healthy City* program address barriers to care through mobile clinics and telehealth partnerships—a model requiring engineering solutions that work within existing social infrastructures, not just in sterile labs. My thesis on "Deploying Wearable ECG Monitors for Rural Latino Communities" (conducted with a field partner at Harbor-UCLA Medical Center) directly addressed this by designing devices compatible with low-bandwidth networks and multilingual interfaces—a necessity for reaching communities often excluded from high-tech healthcare.</w:t>
      </w:r>
    </w:p>
    <w:p>
      <w:pPr>
        <w:pStyle w:val="BodyText"/>
      </w:pPr>
      <w:r>
        <w:t xml:space="preserve">I am drawn to Los Angeles as the epicenter of innovation in the United States where academia, industry, and public health systems collaborate to solve problems at scale. The city’s ecosystem—home to institutions like Caltech’s Bioengineering Department, Silicon Beach startups such as Butterfly Network, and federal research centers like NIH-funded projects at Cedars-Sinai—offers unparalleled opportunities to translate engineering concepts into real-world impact. I seek to join this ecosystem not as a passive participant but as an active contributor. For instance, I aim to partner with organizations like the Los Angeles County Department of Health Services (DHS) on their *Tech for Health* initiative, applying my skills in medical device prototyping and health data analytics to improve maternal care access in South LA—where Black and Latina mothers face mortality rates 2–3× higher than national averages.</w:t>
      </w:r>
    </w:p>
    <w:p>
      <w:pPr>
        <w:pStyle w:val="BodyText"/>
      </w:pPr>
      <w:r>
        <w:t xml:space="preserve">My technical strengths align with the evolving needs of Los Angeles’ healthcare landscape. I am proficient in CAD (SolidWorks, AutoCAD), finite element analysis (ANSYS), and rapid prototyping—skills I honed while designing a portable ventilator for community health centers during the 2023 wildfires. Equally important is my commitment to ethical engineering: I actively participate in USC’s Health Equity Forum, where we dissect how device bias can worsen outcomes for marginalized groups. In Los Angeles, where systemic inequities are visible and urgent, this perspective is non-negotiable. As a Biomedical Engineer in the United States, I will never prioritize "innovation" over "inclusion."</w:t>
      </w:r>
    </w:p>
    <w:p>
      <w:pPr>
        <w:pStyle w:val="BodyText"/>
      </w:pPr>
      <w:r>
        <w:t xml:space="preserve">Looking ahead, I envision my career as a Biomedical Engineer rooted in Los Angeles—a city where innovation must serve humanity. My immediate goal is to join an organization like Johnson &amp; Johnson’s LA R&amp;D hub or a social enterprise such as HealthTech for All, contributing to scalable solutions for chronic disease management in underserved neighborhoods. Long-term, I aspire to co-found a startup addressing telehealth accessibility barriers through AI-driven language translation and low-cost hardware—solutions that could transform care delivery across the United States but are urgently needed here in Los Angeles. The city’s diversity is not a challenge to overcome; it is the catalyst for my work.</w:t>
      </w:r>
    </w:p>
    <w:p>
      <w:pPr>
        <w:pStyle w:val="BodyText"/>
      </w:pPr>
      <w:r>
        <w:t xml:space="preserve">My journey as a Biomedical Engineer has been shaped by Los Angeles’ reality: a place where every technical problem carries human weight, and every solution must be rooted in justice. I am ready to bring my skills, empathy, and relentless drive to this community. The United States needs engineers who see beyond circuits and materials—to the people these technologies empower. In Los Angeles, I will build that future—one device, one policy change,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Los Angeles, United States</dc:title>
  <dc:creator/>
  <dc:language>en</dc:language>
  <cp:keywords/>
  <dcterms:created xsi:type="dcterms:W3CDTF">2026-07-21T07:54:37Z</dcterms:created>
  <dcterms:modified xsi:type="dcterms:W3CDTF">2026-07-21T07:54:37Z</dcterms:modified>
</cp:coreProperties>
</file>

<file path=docProps/custom.xml><?xml version="1.0" encoding="utf-8"?>
<Properties xmlns="http://schemas.openxmlformats.org/officeDocument/2006/custom-properties" xmlns:vt="http://schemas.openxmlformats.org/officeDocument/2006/docPropsVTypes"/>
</file>