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0" w:name="Xe57776d1c7c855061e12c6acd86445d2221f437"/>
    <w:p>
      <w:pPr>
        <w:pStyle w:val="Heading1"/>
      </w:pPr>
      <w:r>
        <w:t xml:space="preserve">Personal Statement: A Passionate Chemical Engineer Eager to Contribute to Australia Sydney's Innovation Landscape</w:t>
      </w:r>
    </w:p>
    <w:p>
      <w:pPr>
        <w:pStyle w:val="FirstParagraph"/>
      </w:pPr>
      <w:r>
        <w:t xml:space="preserve">As a dedicated and forward-thinking Chemical Engineer, my professional journey has been meticulously shaped by a commitment to sustainable innovation, process optimization, and the transformative potential of advanced chemical technologies. This</w:t>
      </w:r>
      <w:r>
        <w:t xml:space="preserve"> </w:t>
      </w:r>
      <w:r>
        <w:rPr>
          <w:bCs/>
          <w:b/>
        </w:rPr>
        <w:t xml:space="preserve">Personal Statement</w:t>
      </w:r>
      <w:r>
        <w:t xml:space="preserve"> </w:t>
      </w:r>
      <w:r>
        <w:t xml:space="preserve">articulates my academic foundation, practical experience, and unwavering enthusiasm for contributing meaningfully to the industrial and environmental challenges facing</w:t>
      </w:r>
      <w:r>
        <w:t xml:space="preserve"> </w:t>
      </w:r>
      <w:r>
        <w:rPr>
          <w:bCs/>
          <w:b/>
        </w:rPr>
        <w:t xml:space="preserve">Australia Sydney</w:t>
      </w:r>
      <w:r>
        <w:t xml:space="preserve">. I am not merely seeking employment; I am driven to integrate my expertise into Sydney’s dynamic engineering ecosystem, where cutting-edge research meets real-world application in one of the world’s most vibrant cities.</w:t>
      </w:r>
    </w:p>
    <w:p>
      <w:pPr>
        <w:pStyle w:val="BodyText"/>
      </w:pPr>
      <w:r>
        <w:t xml:space="preserve">My academic background culminated in a Bachelor of Engineering (Chemical) from the University of Technology Sydney (UTS), where I immersed myself in courses spanning thermodynamics, reactor design, process control, and environmental engineering. The program’s emphasis on industry-aligned projects proved instrumental in developing my problem-solving acumen. For instance, I led a team project optimizing a biofuel production pilot plant to reduce energy consumption by 18%—a solution directly applicable to Australia’s National Hydrogen Strategy and Sydney’s push toward net-zero emissions. This experience solidified my belief that chemical engineering is not just about molecules and reactors; it is about creating scalable, ethical solutions for communities. My final-year thesis on membrane separation techniques for wastewater treatment further underscored my focus on sustainability—a critical priority for</w:t>
      </w:r>
      <w:r>
        <w:t xml:space="preserve"> </w:t>
      </w:r>
      <w:r>
        <w:rPr>
          <w:bCs/>
          <w:b/>
        </w:rPr>
        <w:t xml:space="preserve">Australia Sydney</w:t>
      </w:r>
      <w:r>
        <w:t xml:space="preserve"> </w:t>
      </w:r>
      <w:r>
        <w:t xml:space="preserve">as it navigates water security challenges in a changing climate.</w:t>
      </w:r>
    </w:p>
    <w:p>
      <w:pPr>
        <w:pStyle w:val="BodyText"/>
      </w:pPr>
      <w:r>
        <w:t xml:space="preserve">Beyond the classroom, I honed my professional skills through internships at AstraZeneca’s Sydney R&amp;D facility and Lendlease’s sustainable infrastructure division. At AstraZeneca, I supported the scale-up of a novel drug formulation process, ensuring strict compliance with Australian Therapeutic Goods Administration (TGA) standards while reducing waste by 22% through process intensification. This role taught me the precision required in pharmaceutical manufacturing—a sector where Sydney hosts significant global operations and contributes to Australia’s $13 billion biopharmaceutical industry. At Lendlease, I contributed to a green building initiative using recycled polymers in construction materials, directly aligning with Sydney’s vision for carbon-neutral urban development under the City of Sydney’s Climate Emergency Action Plan. These experiences cultivated my ability to collaborate across multidisciplinary teams and navigate complex regulatory landscapes—a hallmark of professional practice in</w:t>
      </w:r>
      <w:r>
        <w:t xml:space="preserve"> </w:t>
      </w:r>
      <w:r>
        <w:rPr>
          <w:bCs/>
          <w:b/>
        </w:rPr>
        <w:t xml:space="preserve">Australia Sydney</w:t>
      </w:r>
      <w:r>
        <w:t xml:space="preserve">.</w:t>
      </w:r>
    </w:p>
    <w:p>
      <w:pPr>
        <w:pStyle w:val="BodyText"/>
      </w:pPr>
      <w:r>
        <w:t xml:space="preserve">What draws me specifically to</w:t>
      </w:r>
      <w:r>
        <w:t xml:space="preserve"> </w:t>
      </w:r>
      <w:r>
        <w:rPr>
          <w:bCs/>
          <w:b/>
        </w:rPr>
        <w:t xml:space="preserve">Australia Sydney</w:t>
      </w:r>
      <w:r>
        <w:t xml:space="preserve"> </w:t>
      </w:r>
      <w:r>
        <w:t xml:space="preserve">is its unique convergence of industrial innovation, environmental stewardship, and cultural diversity. I have long admired how Sydney leverages its strategic port (Port Botany) and world-class universities (like UNSW and UTS) to drive advancements in clean energy, biotechnology, and circular economy solutions. The city’s commitment to initiatives like the NSW Hydrogen Strategy—targeting 10% of Australia’s hydrogen production by 2030—and its thriving chemical engineering community at the Sydney Institute of Agriculture provide an ideal environment for my growth. I am particularly eager to contribute to projects such as the proposed Western Sydney Hydrogen Hub or SydEnergi’s renewable energy integration efforts, where my expertise in process optimization and sustainable design could yield tangible impact.</w:t>
      </w:r>
    </w:p>
    <w:p>
      <w:pPr>
        <w:pStyle w:val="BodyText"/>
      </w:pPr>
      <w:r>
        <w:t xml:space="preserve">My technical proficiency extends beyond core chemical engineering principles. I am adept with industry-standard software including Aspen Plus for process simulation, MATLAB for data analysis, and Siemens PCS7 for industrial automation systems. I hold certifications in OSHA safety protocols and have completed workshops on Australian Work Health and Safety (WHS) regulations through SafeWork NSW—an essential alignment with local compliance expectations. Equally important is my commitment to cultural adaptability: having lived and worked in multicultural environments across Southeast Asia, I understand the value of clear communication, active listening, and respect for diverse perspectives—qualities vital for thriving in Sydney’s global workplace.</w:t>
      </w:r>
    </w:p>
    <w:p>
      <w:pPr>
        <w:pStyle w:val="BodyText"/>
      </w:pPr>
      <w:r>
        <w:t xml:space="preserve">Looking ahead, I aspire to become a licensed Professional Engineer (PrEng) with the Engineers Australia (EA), actively contributing to Sydney’s industrial future through roles focused on renewable energy systems or sustainable manufacturing. I am confident that my blend of technical rigor, project management experience, and passion for sustainability positions me to add immediate value to organizations driving innovation in</w:t>
      </w:r>
      <w:r>
        <w:t xml:space="preserve"> </w:t>
      </w:r>
      <w:r>
        <w:rPr>
          <w:bCs/>
          <w:b/>
        </w:rPr>
        <w:t xml:space="preserve">Australia Sydney</w:t>
      </w:r>
      <w:r>
        <w:t xml:space="preserve">. Whether developing low-carbon chemical processes for the Port Botany industrial precinct or supporting startup ventures in Pyrmont’s tech corridor, I am eager to apply my skills where they matter most.</w:t>
      </w:r>
    </w:p>
    <w:p>
      <w:pPr>
        <w:pStyle w:val="BodyText"/>
      </w:pPr>
      <w:r>
        <w:t xml:space="preserve">In summary, this</w:t>
      </w:r>
      <w:r>
        <w:t xml:space="preserve"> </w:t>
      </w:r>
      <w:r>
        <w:rPr>
          <w:bCs/>
          <w:b/>
        </w:rPr>
        <w:t xml:space="preserve">Personal Statement</w:t>
      </w:r>
      <w:r>
        <w:t xml:space="preserve"> </w:t>
      </w:r>
      <w:r>
        <w:t xml:space="preserve">reflects not just my qualifications as a</w:t>
      </w:r>
      <w:r>
        <w:t xml:space="preserve"> </w:t>
      </w:r>
      <w:r>
        <w:rPr>
          <w:bCs/>
          <w:b/>
        </w:rPr>
        <w:t xml:space="preserve">Chemical Engineer</w:t>
      </w:r>
      <w:r>
        <w:t xml:space="preserve">, but my deep alignment with the aspirations of</w:t>
      </w:r>
      <w:r>
        <w:t xml:space="preserve"> </w:t>
      </w:r>
      <w:r>
        <w:rPr>
          <w:bCs/>
          <w:b/>
        </w:rPr>
        <w:t xml:space="preserve">Australia Sydney</w:t>
      </w:r>
      <w:r>
        <w:t xml:space="preserve">. I am ready to bring a proactive, solutions-oriented mindset to your team—rooted in academic excellence, practical experience, and an unshakeable dedication to building a more sustainable and innovative future for this remarkable city. I welcome the opportunity to discuss how my vision resonates with your organization’s mission and contributes to Sydney’s continued leadership in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Seeking Opportunities in Australia Sydney</dc:title>
  <dc:creator/>
  <cp:keywords/>
  <dcterms:created xsi:type="dcterms:W3CDTF">2025-12-10T01:55:49Z</dcterms:created>
  <dcterms:modified xsi:type="dcterms:W3CDTF">2025-12-10T01:55:49Z</dcterms:modified>
</cp:coreProperties>
</file>

<file path=docProps/custom.xml><?xml version="1.0" encoding="utf-8"?>
<Properties xmlns="http://schemas.openxmlformats.org/officeDocument/2006/custom-properties" xmlns:vt="http://schemas.openxmlformats.org/officeDocument/2006/docPropsVTypes"/>
</file>