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Toronto</w:t>
      </w:r>
    </w:p>
    <w:bookmarkStart w:id="26" w:name="Xc7f08795817e3c4972c6b3e37eb8cb03d596fe5"/>
    <w:p>
      <w:pPr>
        <w:pStyle w:val="Heading1"/>
      </w:pPr>
      <w:r>
        <w:t xml:space="preserve">Personal Statement: A Commitment to Innovation as a Chemical Engineer in Canada Toronto</w:t>
      </w:r>
    </w:p>
    <w:p>
      <w:pPr>
        <w:pStyle w:val="FirstParagraph"/>
      </w:pPr>
      <w:r>
        <w:t xml:space="preserve">As I prepare this Personal Statement, I reflect on my journey toward becoming a dedicated and forward-thinking Chemical Engineer, with an unwavering commitment to contributing to the vibrant industrial landscape of Canada Toronto. This document represents not merely an application but a testament to my professional ethos, academic foundation, and profound alignment with the values of innovation and sustainability that define modern chemical engineering in one of North America's most dynamic metropolitan hubs.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Chemical Engineering from the University of Alberta, where I specialized in sustainable process design and environmental remediation. My thesis, "Optimizing Biorefinery Processes for Zero-Waste Biofuel Production," earned departmental distinction and directly addressed Canada’s national goals for carbon neutrality by 2050. Through rigorous coursework in transport phenomena, thermodynamics, and computational fluid dynamics—and hands-on laboratory work with pilot-scale reactors—I developed a robust technical skill set that I now apply to real-world challenges. As a Chemical Engineer, I understand that theoretical knowledge must translate into tangible solutions for complex industrial problems. This conviction drives me to seek opportunities where my expertise can directly support Toronto’s growing clean technology sector.</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trajectory has been shaped by roles at multinational engineering firms in Calgary, including a six-month internship with Suncor Energy. There, I collaborated on the redesign of a catalytic conversion unit for heavy oil processing, reducing energy consumption by 18% while maintaining product quality standards. This experience solidified my belief that chemical engineering is not merely about equations—it’s about human impact. I witnessed firsthand how optimized processes can lower emissions and improve community health in oil-producing regions. Now, I seek to channel this passion toward Canada Toronto’s unique industrial ecosystem, where opportunities in pharmaceuticals, biotechnology, and renewable energy intersect with a culture of environmental stewardship.</w:t>
      </w:r>
    </w:p>
    <w:bookmarkEnd w:id="21"/>
    <w:bookmarkStart w:id="22" w:name="why-canada-toronto-a-strategic-alignment"/>
    <w:p>
      <w:pPr>
        <w:pStyle w:val="Heading2"/>
      </w:pPr>
      <w:r>
        <w:t xml:space="preserve">Why Canada Toronto? A Strategic Alignment</w:t>
      </w:r>
    </w:p>
    <w:p>
      <w:pPr>
        <w:pStyle w:val="FirstParagraph"/>
      </w:pPr>
      <w:r>
        <w:t xml:space="preserve">Canada Toronto is more than a destination; it is the epicenter of my professional vision. The city’s status as Canada’s economic engine—with over 60% of the nation’s financial services, emerging cleantech startups, and globally recognized research institutions like the University of Toronto and Ontario Tech University—creates an unparalleled environment for Chemical Engineers to innovate. Unlike other global hubs, Toronto uniquely blends urban density with a profound commitment to sustainability: its</w:t>
      </w:r>
      <w:r>
        <w:t xml:space="preserve"> </w:t>
      </w:r>
      <w:r>
        <w:rPr>
          <w:iCs/>
          <w:i/>
        </w:rPr>
        <w:t xml:space="preserve">Zero Emissions Building Code</w:t>
      </w:r>
      <w:r>
        <w:t xml:space="preserve"> </w:t>
      </w:r>
      <w:r>
        <w:t xml:space="preserve">and</w:t>
      </w:r>
      <w:r>
        <w:t xml:space="preserve"> </w:t>
      </w:r>
      <w:r>
        <w:rPr>
          <w:iCs/>
          <w:i/>
        </w:rPr>
        <w:t xml:space="preserve">Toronto Green Standard</w:t>
      </w:r>
      <w:r>
        <w:t xml:space="preserve"> </w:t>
      </w:r>
      <w:r>
        <w:t xml:space="preserve">mandate solutions that align perfectly with my expertise in low-carbon process design. I am particularly inspired by the work of organizations like MaRS Discovery District, where chemical engineers pioneer circular economy models for waste-to-resource transformation. Choosing Canada Toronto means choosing a community where my skills as a Chemical Engineer will directly serve both economic growth and environmental resilience—a synergy I cannot find elsewhere.</w:t>
      </w:r>
    </w:p>
    <w:bookmarkEnd w:id="22"/>
    <w:bookmarkStart w:id="23" w:name="Xa536c307c6ce32d940041eb0ecc0c2f9fd9bce4"/>
    <w:p>
      <w:pPr>
        <w:pStyle w:val="Heading2"/>
      </w:pPr>
      <w:r>
        <w:t xml:space="preserve">Commitment to Canadian Values and Community Integration</w:t>
      </w:r>
    </w:p>
    <w:p>
      <w:pPr>
        <w:pStyle w:val="FirstParagraph"/>
      </w:pPr>
      <w:r>
        <w:t xml:space="preserve">My decision to pursue my career in Canada Toronto is deeply rooted in shared values. I have long admired Canada’s progressive approach to immigration, which prioritizes skilled professionals who contribute meaningfully to society. During my studies, I volunteered with the Edmonton Environmental Society, organizing workshops on water conservation for immigrant communities—experiences that taught me the importance of inclusive innovation. In Toronto, I envision collaborating with initiatives like</w:t>
      </w:r>
      <w:r>
        <w:t xml:space="preserve"> </w:t>
      </w:r>
      <w:r>
        <w:rPr>
          <w:iCs/>
          <w:i/>
        </w:rPr>
        <w:t xml:space="preserve">Chemical Engineering in Action</w:t>
      </w:r>
      <w:r>
        <w:t xml:space="preserve">, a local nonprofit mentoring youth in STEM fields. As a Chemical Engineer committed to Canada’s future, I aim not only to design efficient processes but also to foster the next generation of diverse talent. This holistic approach—where technical excellence serves social good—is what defines the Canadian professional ethos I aspire to embody.</w:t>
      </w:r>
    </w:p>
    <w:bookmarkEnd w:id="23"/>
    <w:bookmarkStart w:id="24" w:name="X86a13092f3f42c6b40d2d249705c15341283149"/>
    <w:p>
      <w:pPr>
        <w:pStyle w:val="Heading2"/>
      </w:pPr>
      <w:r>
        <w:t xml:space="preserve">Future Goals: Advancing Toronto’s Engineering Legacy</w:t>
      </w:r>
    </w:p>
    <w:p>
      <w:pPr>
        <w:pStyle w:val="FirstParagraph"/>
      </w:pPr>
      <w:r>
        <w:t xml:space="preserve">In the next decade, I aim to lead cross-functional teams developing scalable bioprocessing solutions for Toronto’s burgeoning medical device industry. Specifically, I am drawn to projects like those at the Ontario Bioeconomy Cluster, where chemical engineers transform agricultural waste into biodegradable polymers for healthcare applications. My long-term vision aligns with Canada’s</w:t>
      </w:r>
      <w:r>
        <w:t xml:space="preserve"> </w:t>
      </w:r>
      <w:r>
        <w:rPr>
          <w:iCs/>
          <w:i/>
        </w:rPr>
        <w:t xml:space="preserve">Net-Zero Emissions by 2050</w:t>
      </w:r>
      <w:r>
        <w:t xml:space="preserve"> </w:t>
      </w:r>
      <w:r>
        <w:t xml:space="preserve">strategy and Toronto’s</w:t>
      </w:r>
      <w:r>
        <w:t xml:space="preserve"> </w:t>
      </w:r>
      <w:r>
        <w:rPr>
          <w:iCs/>
          <w:i/>
        </w:rPr>
        <w:t xml:space="preserve">Climate Action Plan 2030</w:t>
      </w:r>
      <w:r>
        <w:t xml:space="preserve">, where I will apply my skills in life cycle assessment to ensure new technologies minimize ecological footprints. Ultimately, I seek to become a licensed Professional Engineer in Ontario, contributing to the province’s reputation as a global leader in sustainable manufacturing—a goal that necessitates grounding myself firmly within Canada Toronto’s professional ecosystem.</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is more than a narrative of qualifications; it is a pledge. As an aspiring Chemical Engineer, I am drawn to Canada Toronto not for its opportunities alone, but because it represents the future I want to help build—one where engineering excellence serves people and planet in equal measure. The city’s multicultural fabric, industrial ambition, and environmental consciousness mirror my own professional identity. I bring proven technical capabilities, a passion for sustainable innovation, and an unshakeable commitment to Canadian values. With my background in process optimization and community engagement, I am confident I can deliver immediate value to Toronto’s chemical engineering sector while growing alongside its most visionary minds.</w:t>
      </w:r>
    </w:p>
    <w:p>
      <w:pPr>
        <w:pStyle w:val="BodyText"/>
      </w:pPr>
      <w:r>
        <w:t xml:space="preserve">Canada Toronto awaits engineers who see beyond the reactor vessel—to the broader impact of their work. That is precisely why I stand ready to contribute my skills, dedication, and perspective as a Chemical Engineer in this extraordinary city. I do not merely seek a job; I seek to become an integral part of Toronto’s legacy as a global leader in responsible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Canada Toronto</dc:title>
  <dc:creator/>
  <dc:language>en</dc:language>
  <cp:keywords/>
  <dcterms:created xsi:type="dcterms:W3CDTF">2025-12-08T10:16:35Z</dcterms:created>
  <dcterms:modified xsi:type="dcterms:W3CDTF">2025-12-08T10:16:35Z</dcterms:modified>
</cp:coreProperties>
</file>

<file path=docProps/custom.xml><?xml version="1.0" encoding="utf-8"?>
<Properties xmlns="http://schemas.openxmlformats.org/officeDocument/2006/custom-properties" xmlns:vt="http://schemas.openxmlformats.org/officeDocument/2006/docPropsVTypes"/>
</file>