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d5d2cfccd3e434e00b83a41cabf3c08dd92d95e"/>
    <w:p>
      <w:pPr>
        <w:pStyle w:val="Heading1"/>
      </w:pPr>
      <w:r>
        <w:t xml:space="preserve">Personal Statement: A Commitment to Sustainable Innovation as a Chemical Engineer in Colombia Medellín</w:t>
      </w:r>
    </w:p>
    <w:p>
      <w:pPr>
        <w:pStyle w:val="FirstParagraph"/>
      </w:pPr>
      <w:r>
        <w:t xml:space="preserve">From the moment I first witnessed the vibrant industrial transformation of Medellín, Colombia, I knew my career as a</w:t>
      </w:r>
      <w:r>
        <w:t xml:space="preserve"> </w:t>
      </w:r>
      <w:r>
        <w:rPr>
          <w:bCs/>
          <w:b/>
        </w:rPr>
        <w:t xml:space="preserve">Chemical Engineer</w:t>
      </w:r>
      <w:r>
        <w:t xml:space="preserve"> </w:t>
      </w:r>
      <w:r>
        <w:t xml:space="preserve">would find its most meaningful expression within this dynamic city. Growing up near the Aburrá Valley, I observed firsthand how engineering solutions could elevate communities—whether through cleaner water systems in Comuna 13 or sustainable coffee processing that empowered rural families. This profound connection to</w:t>
      </w:r>
      <w:r>
        <w:t xml:space="preserve"> </w:t>
      </w:r>
      <w:r>
        <w:rPr>
          <w:bCs/>
          <w:b/>
        </w:rPr>
        <w:t xml:space="preserve">Colombia Medellín</w:t>
      </w:r>
      <w:r>
        <w:t xml:space="preserve"> </w:t>
      </w:r>
      <w:r>
        <w:t xml:space="preserve">has shaped my academic journey, professional aspirations, and unwavering dedication to applying chemical engineering principles where they matter most: in the heart of a city redefining its future through innovation and social responsibility.</w:t>
      </w:r>
    </w:p>
    <w:p>
      <w:pPr>
        <w:pStyle w:val="BodyText"/>
      </w:pPr>
      <w:r>
        <w:t xml:space="preserve">My formal education at the Universidad Nacional de Colombia’s School of Chemical Engineering provided me with rigorous technical training grounded in real-world application. Courses like Process Design, Sustainable Materials Management, and Biorefinery Engineering were not merely theoretical exercises; they became blueprints for addressing challenges I’ve seen in Medellín. For instance, while studying membrane filtration systems during a semester abroad at the University of Antioquia, I developed a prototype to reduce water contamination in artisanal coffee processing—a sector vital to Colombia’s economy and Medellín’s cultural identity. This project taught me that chemical engineering is not just about molecules and reactors; it’s about creating scalable solutions for communities where every drop of water, every kilogram of coffee, carries economic and social weight.</w:t>
      </w:r>
    </w:p>
    <w:p>
      <w:pPr>
        <w:pStyle w:val="BodyText"/>
      </w:pPr>
      <w:r>
        <w:t xml:space="preserve">What sets my approach apart is my deep immersion in Medellín’s unique industrial ecosystem. I’ve spent over 18 months interning at a local pharmaceutical plant near the city’s industrial corridor, optimizing active pharmaceutical ingredient (API) synthesis to minimize waste while adhering to Colombia’s stringent environmental regulations. Here, I learned that compliance isn’t a barrier—it’s the foundation for ethical growth. I collaborated with Colombian technicians and engineers to implement continuous-flow chemistry processes that reduced solvent use by 35% and cut energy costs without compromising yield. This experience crystallized my belief:</w:t>
      </w:r>
      <w:r>
        <w:t xml:space="preserve"> </w:t>
      </w:r>
      <w:r>
        <w:rPr>
          <w:bCs/>
          <w:b/>
        </w:rPr>
        <w:t xml:space="preserve">Chemical Engineer</w:t>
      </w:r>
      <w:r>
        <w:t xml:space="preserve"> </w:t>
      </w:r>
      <w:r>
        <w:t xml:space="preserve">solutions in</w:t>
      </w:r>
      <w:r>
        <w:t xml:space="preserve"> </w:t>
      </w:r>
      <w:r>
        <w:rPr>
          <w:bCs/>
          <w:b/>
        </w:rPr>
        <w:t xml:space="preserve">Colombia Medellín</w:t>
      </w:r>
      <w:r>
        <w:t xml:space="preserve"> </w:t>
      </w:r>
      <w:r>
        <w:t xml:space="preserve">must balance economic pragmatism, regulatory nuance, and community impact. The city’s "Green City" initiative—aiming for carbon neutrality by 2050—demands precisely this blend of innovation and local context.</w:t>
      </w:r>
    </w:p>
    <w:p>
      <w:pPr>
        <w:pStyle w:val="BodyText"/>
      </w:pPr>
      <w:r>
        <w:t xml:space="preserve">I am equally driven by Medellín’s social fabric. In my final undergraduate year, I co-led a volunteer project with the non-profit Fundación Medellín Verde, teaching sustainable waste management techniques to youth in El Poblado. We designed low-cost bioreactors from recycled materials to convert food waste into compost for urban gardens—a direct application of chemical engineering principles serving marginalized communities. This work revealed how engineering must be accessible and inclusive; when I explained the science behind anaerobic digestion using coffee chaff (a local agricultural byproduct), the students’ eyes lit up with possibility. It reinforced that my role as a</w:t>
      </w:r>
      <w:r>
        <w:t xml:space="preserve"> </w:t>
      </w:r>
      <w:r>
        <w:rPr>
          <w:bCs/>
          <w:b/>
        </w:rPr>
        <w:t xml:space="preserve">Chemical Engineer</w:t>
      </w:r>
      <w:r>
        <w:t xml:space="preserve"> </w:t>
      </w:r>
      <w:r>
        <w:t xml:space="preserve">extends beyond labs and factories—it’s about empowering Medellín’s next generation to become stewards of their own development.</w:t>
      </w:r>
    </w:p>
    <w:p>
      <w:pPr>
        <w:pStyle w:val="BodyText"/>
      </w:pPr>
      <w:r>
        <w:t xml:space="preserve">Moving forward, I am eager to contribute to Medellín’s evolving industrial landscape. The city is emerging as a hub for green chemistry, with growing investments in bio-based materials (like biodegradable packaging from sugarcane residue) and circular economy models in the automotive and food sectors. My expertise in process intensification and life-cycle assessment aligns perfectly with these priorities. For example, I’ve studied how Medellín’s burgeoning "Circuito Verde" initiative—linking waste streams to renewable energy production—could be scaled through optimized chemical processes. I envision designing systems where coffee pulp from the city’s renowned coffee industry becomes feedstock for biogas plants, powering public transport while reducing landfill burdens. This isn’t abstract theory; it’s a path toward economic resilience that honors Colombia’s agricultural heritage.</w:t>
      </w:r>
    </w:p>
    <w:p>
      <w:pPr>
        <w:pStyle w:val="BodyText"/>
      </w:pPr>
      <w:r>
        <w:t xml:space="preserve">Furthermore, my adaptability to Colombia’s professional culture is a strength I prioritize. I’ve navigated the nuances of working within Colombian teams—where collective problem-solving and relationship-building are as critical as technical skill. During an exchange at EAFIT University in Medellín, I partnered with local students on a project for an agro-industry client, learning to translate complex engineering data into actionable strategies for non-technical stakeholders. This experience taught me that successful implementation hinges on trust and cultural fluency: a Colombian engineer must speak both the language of chemistry and the language of community.</w:t>
      </w:r>
    </w:p>
    <w:p>
      <w:pPr>
        <w:pStyle w:val="BodyText"/>
      </w:pPr>
      <w:r>
        <w:t xml:space="preserve">Why Medellín? Because it’s not just a city—it’s a laboratory for sustainable transformation. The legacy of its "Social Urbanism" policies shows how integrated planning (like cable cars connecting hillside neighborhoods) creates fertile ground for engineering innovation to lift entire communities. As a</w:t>
      </w:r>
      <w:r>
        <w:t xml:space="preserve"> </w:t>
      </w:r>
      <w:r>
        <w:rPr>
          <w:bCs/>
          <w:b/>
        </w:rPr>
        <w:t xml:space="preserve">Chemical Engineer</w:t>
      </w:r>
      <w:r>
        <w:t xml:space="preserve">, I am drawn to Medellín’s ambition to become Latin America’s green technology leader, where chemical processes are no longer seen as environmental burdens but as catalysts for inclusive growth. Colombia’s national strategy "Colombia 2050" explicitly targets sustainable industrialization—precisely the arena where my skills can deliver tangible results.</w:t>
      </w:r>
    </w:p>
    <w:p>
      <w:pPr>
        <w:pStyle w:val="BodyText"/>
      </w:pPr>
      <w:r>
        <w:t xml:space="preserve">In this</w:t>
      </w:r>
      <w:r>
        <w:t xml:space="preserve"> </w:t>
      </w:r>
      <w:r>
        <w:rPr>
          <w:bCs/>
          <w:b/>
        </w:rPr>
        <w:t xml:space="preserve">Personal Statement</w:t>
      </w:r>
      <w:r>
        <w:t xml:space="preserve">, I offer more than technical competence: I bring a steadfast commitment to Medellín’s future. My goal is not merely to design efficient reactors or optimize distillation columns, but to engineer systems that improve the quality of life for thousands—whether through safer water in La Alpujarra, cleaner air near the Cerro Nutibara mining zone, or more dignified livelihoods for coffee farmers in Antioquia. I am ready to bring my passion for sustainable process design, my hands-on experience with Colombian industry standards, and my deep respect for Medellín’s spirit to any organization advancing the city’s vision. Together, we can turn Medellín’s challenges into its greatest legacy—a testament to how</w:t>
      </w:r>
      <w:r>
        <w:t xml:space="preserve"> </w:t>
      </w:r>
      <w:r>
        <w:rPr>
          <w:bCs/>
          <w:b/>
        </w:rPr>
        <w:t xml:space="preserve">Chemical Engineer</w:t>
      </w:r>
      <w:r>
        <w:t xml:space="preserve"> </w:t>
      </w:r>
      <w:r>
        <w:t xml:space="preserve">ingenuity serves both people and planet in the heart of</w:t>
      </w:r>
      <w:r>
        <w:t xml:space="preserve"> </w:t>
      </w:r>
      <w:r>
        <w:rPr>
          <w:bCs/>
          <w:b/>
        </w:rPr>
        <w:t xml:space="preserve">Colombia Medellín</w:t>
      </w:r>
      <w:r>
        <w:t xml:space="preserve">.</w:t>
      </w:r>
    </w:p>
    <w:p>
      <w:pPr>
        <w:pStyle w:val="BodyText"/>
      </w:pPr>
      <w:r>
        <w:t xml:space="preserve">I welcome the opportunity to discuss how my background and vision align with your organization’s mission. Thank you for considering this application as a step toward building a more vibrant, sustainable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Colombia Medellín</dc:title>
  <dc:creator/>
  <dc:language>en</dc:language>
  <cp:keywords/>
  <dcterms:created xsi:type="dcterms:W3CDTF">2026-07-21T13:15:22Z</dcterms:created>
  <dcterms:modified xsi:type="dcterms:W3CDTF">2026-07-21T13:15:22Z</dcterms:modified>
</cp:coreProperties>
</file>

<file path=docProps/custom.xml><?xml version="1.0" encoding="utf-8"?>
<Properties xmlns="http://schemas.openxmlformats.org/officeDocument/2006/custom-properties" xmlns:vt="http://schemas.openxmlformats.org/officeDocument/2006/docPropsVTypes"/>
</file>