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f757d82155e02116dc68df2715eca4ca31dd909"/>
    <w:p>
      <w:pPr>
        <w:pStyle w:val="Heading1"/>
      </w:pPr>
      <w:r>
        <w:t xml:space="preserve">Personal Statement for Chemical Engineer Position in Israel Tel Aviv</w:t>
      </w:r>
    </w:p>
    <w:p>
      <w:pPr>
        <w:pStyle w:val="FirstParagraph"/>
      </w:pPr>
      <w:r>
        <w:t xml:space="preserve">As a dedicated Chemical Engineer with a profound passion for sustainable innovation and industrial excellence, I am thrilled to present this Personal Statement expressing my unwavering commitment to contribute my expertise within the dynamic technological ecosystem of Israel Tel Aviv. The prospect of advancing chemical engineering solutions in one of the world’s most vibrant innovation hubs—where cutting-edge research meets entrepreneurial energy—resonates deeply with my professional aspirations and technical philosophy.</w:t>
      </w:r>
    </w:p>
    <w:p>
      <w:pPr>
        <w:pStyle w:val="BodyText"/>
      </w:pPr>
      <w:r>
        <w:t xml:space="preserve">My academic journey at the University of Manchester, where I earned a Master of Science in Chemical Engineering with Distinction, equipped me with rigorous analytical frameworks and hands-on experience in process optimization, reactor design, and green chemistry principles. My thesis on</w:t>
      </w:r>
      <w:r>
        <w:t xml:space="preserve"> </w:t>
      </w:r>
      <w:r>
        <w:rPr>
          <w:iCs/>
          <w:i/>
        </w:rPr>
        <w:t xml:space="preserve">“Catalytic Conversion of Algal Biomass for Sustainable Biofuel Production”</w:t>
      </w:r>
      <w:r>
        <w:t xml:space="preserve"> </w:t>
      </w:r>
      <w:r>
        <w:t xml:space="preserve">directly addressed global energy challenges through scalable engineering solutions. This project demanded precision in thermodynamics modeling, pilot-scale experimentation at the university’s Advanced Materials Research Centre, and collaborative problem-solving—skills I now apply to real-world industrial contexts. The thesis not only earned me a publication in the</w:t>
      </w:r>
      <w:r>
        <w:t xml:space="preserve"> </w:t>
      </w:r>
      <w:r>
        <w:rPr>
          <w:iCs/>
          <w:i/>
        </w:rPr>
        <w:t xml:space="preserve">Journal of Cleaner Production</w:t>
      </w:r>
      <w:r>
        <w:t xml:space="preserve"> </w:t>
      </w:r>
      <w:r>
        <w:t xml:space="preserve">but also crystallized my belief that chemical engineering is not merely about technical execution, but about creating tangible societal impact through sustainable systems.</w:t>
      </w:r>
    </w:p>
    <w:p>
      <w:pPr>
        <w:pStyle w:val="BodyText"/>
      </w:pPr>
      <w:r>
        <w:t xml:space="preserve">Professionally, I served as a Process Engineer at Siemens Energy in Germany, where I optimized gas turbine cooling systems for 500+ MW power plants. This role required me to manage multidisciplinary teams across Germany and the Netherlands, implement AI-driven predictive maintenance algorithms that reduced downtime by 22%, and ensure compliance with EU environmental regulations. However, it was during my six-month internship at a Tel Aviv-based startup—</w:t>
      </w:r>
      <w:r>
        <w:rPr>
          <w:iCs/>
          <w:i/>
        </w:rPr>
        <w:t xml:space="preserve">Verdant Technologies</w:t>
      </w:r>
      <w:r>
        <w:t xml:space="preserve">, specializing in water desalination membranes—that I first experienced the unique energy of Israel’s innovation landscape. Working alongside engineers from India, Brazil, and Sweden in a cramped yet buzzing office near Jaffa Port, I witnessed firsthand how Israel Tel Aviv’s culture of “</w:t>
      </w:r>
      <w:r>
        <w:rPr>
          <w:iCs/>
          <w:i/>
        </w:rPr>
        <w:t xml:space="preserve">chutzpah</w:t>
      </w:r>
      <w:r>
        <w:t xml:space="preserve">” (boldness) drives rapid prototyping and cross-border collaboration. This experience ignited my desire to anchor my career in Israel Tel Aviv—not as a temporary stint, but as the foundation for long-term contribution.</w:t>
      </w:r>
    </w:p>
    <w:p>
      <w:pPr>
        <w:pStyle w:val="BodyText"/>
      </w:pPr>
      <w:r>
        <w:t xml:space="preserve">What draws me specifically to Israel Tel Aviv is its unparalleled convergence of academic rigor, venture capital density, and societal urgency. The city’s ecosystem—from the Weizmann Institute’s breakthroughs in nanotechnology to the incubators at</w:t>
      </w:r>
      <w:r>
        <w:t xml:space="preserve"> </w:t>
      </w:r>
      <w:r>
        <w:rPr>
          <w:iCs/>
          <w:i/>
        </w:rPr>
        <w:t xml:space="preserve">MassChallenge Israel</w:t>
      </w:r>
      <w:r>
        <w:t xml:space="preserve">—creates a perfect crucible for chemical engineers tackling water scarcity, renewable energy storage, and circular economy challenges. I am particularly inspired by companies like</w:t>
      </w:r>
      <w:r>
        <w:t xml:space="preserve"> </w:t>
      </w:r>
      <w:r>
        <w:rPr>
          <w:iCs/>
          <w:i/>
        </w:rPr>
        <w:t xml:space="preserve">Netafim</w:t>
      </w:r>
      <w:r>
        <w:t xml:space="preserve">, which has revolutionized precision irrigation (a field with direct relevance to Israel’s arid climate), and</w:t>
      </w:r>
      <w:r>
        <w:t xml:space="preserve"> </w:t>
      </w:r>
      <w:r>
        <w:rPr>
          <w:iCs/>
          <w:i/>
        </w:rPr>
        <w:t xml:space="preserve">StoreDot</w:t>
      </w:r>
      <w:r>
        <w:t xml:space="preserve">, pioneering fast-charging batteries for electric vehicles. As a Chemical Engineer, I envision applying my expertise in reaction kinetics and material science to accelerate such innovations. For instance, my work on catalyst regeneration systems could directly support Tel Aviv’s emerging green hydrogen projects—aligning with Israel’s 2030 national target of 15% renewable energy share.</w:t>
      </w:r>
    </w:p>
    <w:p>
      <w:pPr>
        <w:pStyle w:val="BodyText"/>
      </w:pPr>
      <w:r>
        <w:t xml:space="preserve">Beyond technical aptitude, I thrive in multicultural environments and am fluent in English, Hebrew (B2 level), and conversational French—essential for collaborating with Israel Tel Aviv’s diverse talent pool. Having navigated language barriers during my Siemens project in Rotterdam, I understand that true innovation requires active listening and cultural empathy. In Tel Aviv, where over 150 nationalities coexist, this skill is not merely advantageous—it is fundamental. My volunteer work teaching STEM to immigrant children at</w:t>
      </w:r>
      <w:r>
        <w:t xml:space="preserve"> </w:t>
      </w:r>
      <w:r>
        <w:rPr>
          <w:iCs/>
          <w:i/>
        </w:rPr>
        <w:t xml:space="preserve">Shalom Achshav</w:t>
      </w:r>
      <w:r>
        <w:t xml:space="preserve"> </w:t>
      </w:r>
      <w:r>
        <w:t xml:space="preserve">further honed my ability to communicate complex concepts accessibly—a trait I will leverage when mentoring junior engineers or explaining technical processes to non-engineering stakeholders in Tel Aviv startups.</w:t>
      </w:r>
    </w:p>
    <w:p>
      <w:pPr>
        <w:pStyle w:val="BodyText"/>
      </w:pPr>
      <w:r>
        <w:t xml:space="preserve">I also recognize the unique societal context of Israel, where engineering solutions directly influence national resilience. From developing drought-resistant agricultural chemicals for Negev farmers to designing safer industrial protocols for energy-intensive sectors, Chemical Engineers in Tel Aviv operate at the intersection of science and community survival. My internship at Verdant Technologies taught me that in Israel’s high-stakes environment, every optimization decision carries weight: a 5% improvement in membrane efficiency could save millions of liters of water daily for households across Tel Aviv-Yafo. This awareness fuels my commitment to ethical engineering—ensuring my work prioritizes human and environmental well-being alongside technical excellence.</w:t>
      </w:r>
    </w:p>
    <w:p>
      <w:pPr>
        <w:pStyle w:val="BodyText"/>
      </w:pPr>
      <w:r>
        <w:t xml:space="preserve">My career vision is clear: to become a leader in Israel Tel Aviv’s next wave of sustainable chemical engineering, contributing to the city’s reputation as a global hub for “</w:t>
      </w:r>
      <w:r>
        <w:rPr>
          <w:iCs/>
          <w:i/>
        </w:rPr>
        <w:t xml:space="preserve">impossible problems solved</w:t>
      </w:r>
      <w:r>
        <w:t xml:space="preserve">.” I seek not just employment, but partnership with organizations that share my belief that innovation must serve people. The opportunity to join an R&amp;D team at a Tel Aviv-based firm—whether in biotechnology, cleantech, or advanced materials—would allow me to deploy my skills where they matter most. I am ready to bring my problem-solving rigor, collaborative spirit, and deep respect for Israel’s engineering legacy to your organization.</w:t>
      </w:r>
    </w:p>
    <w:p>
      <w:pPr>
        <w:pStyle w:val="BodyText"/>
      </w:pPr>
      <w:r>
        <w:t xml:space="preserve">In conclusion, this Personal Statement is more than an application—it is a declaration of intent. I am not merely seeking a Chemical Engineer role in Israel Tel Aviv; I am committing to grow as part of its future. My technical foundation, cross-cultural agility, and passion for sustainable engineering align precisely with the city’s ethos of turning challenges into opportunities. As someone who has already begun contributing to Tel Aviv’s innovation fabric, I am eager to deepen that connection and help build solutions that echo through Israel’s neighborhoods—from the Mediterranean coast to the Negev desert.</w:t>
      </w:r>
    </w:p>
    <w:p>
      <w:pPr>
        <w:pStyle w:val="BodyText"/>
      </w:pPr>
      <w:r>
        <w:t xml:space="preserve">Sincerely,</w:t>
      </w:r>
      <w:r>
        <w:br/>
      </w:r>
      <w:r>
        <w:t xml:space="preserve">Michael Cohen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Israel Tel Aviv</dc:title>
  <dc:creator/>
  <dc:language>en</dc:language>
  <cp:keywords/>
  <dcterms:created xsi:type="dcterms:W3CDTF">2025-12-08T05:10:14Z</dcterms:created>
  <dcterms:modified xsi:type="dcterms:W3CDTF">2025-12-08T05:10:14Z</dcterms:modified>
</cp:coreProperties>
</file>

<file path=docProps/custom.xml><?xml version="1.0" encoding="utf-8"?>
<Properties xmlns="http://schemas.openxmlformats.org/officeDocument/2006/custom-properties" xmlns:vt="http://schemas.openxmlformats.org/officeDocument/2006/docPropsVTypes"/>
</file>