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8ac09caaa57d87a4dae126ab6db90ae54264b23"/>
    <w:p>
      <w:pPr>
        <w:pStyle w:val="Heading1"/>
      </w:pPr>
      <w:r>
        <w:t xml:space="preserve">Personal Statement: A Commitment to Advancing Chemical Engineering in Kenya Nairobi</w:t>
      </w:r>
    </w:p>
    <w:p>
      <w:pPr>
        <w:pStyle w:val="FirstParagraph"/>
      </w:pPr>
      <w:r>
        <w:t xml:space="preserve">As I reflect on my journey toward becoming a professional Chemical Engineer, I find myself deeply anchored to the vibrant city of Nairobi, Kenya—a dynamic hub where engineering innovation meets urgent societal needs. This Personal Statement articulates not just my academic and professional trajectory, but my unwavering commitment to applying chemical engineering principles to address Kenya’s most pressing challenges. From the bustling streets of Nairobi’s industrial zones to its burgeoning renewable energy initiatives, I am convinced that this city represents the ideal crucible for meaningful technical contribution.</w:t>
      </w:r>
    </w:p>
    <w:p>
      <w:pPr>
        <w:pStyle w:val="BodyText"/>
      </w:pPr>
      <w:r>
        <w:t xml:space="preserve">My passion for chemical engineering crystallized during my undergraduate studies at the University of Nairobi, where I immersed myself in courses spanning reaction kinetics, process thermodynamics, and sustainable material design. What set me apart was not merely academic excellence—I graduated with honors—but a relentless focus on context-specific applications. In my final-year project titled "Optimization of Small-Scale Bioethanol Production from Sugarcane Waste for Rural Kenya," I designed a pilot plant model tailored to Nairobi’s agricultural waste streams. Working alongside colleagues from the Kenya Agricultural and Livestock Research Organization (KALRO), we addressed both technical feasibility and socioeconomic viability, ensuring the solution could be adopted by local cooperatives. This experience revealed how chemical engineering transcends textbooks: it demands empathy for communities, precision in design, and adaptability to resource constraints—a philosophy I now embody daily.</w:t>
      </w:r>
    </w:p>
    <w:p>
      <w:pPr>
        <w:pStyle w:val="BodyText"/>
      </w:pPr>
      <w:r>
        <w:t xml:space="preserve">My professional journey further cemented this ethos during a six-month internship at Bamburi Cement Limited in Nairobi’s industrial corridor. Tasked with optimizing the clinker cooling process, I identified a 12% energy waste through heat balance analysis. Collaborating with production teams, I proposed a modified air-flow system that reduced fuel consumption while maintaining output quality—savings later validated by the plant’s management team. What resonated most profoundly was witnessing how Nairobi’s engineering landscape intertwines with national development goals. When we deployed this solution, it directly supported Kenya’s Vision 2030 target of reducing industrial carbon intensity by 35%. This tangible impact—where a chemical engineer’s innovation translates to measurable environmental and economic benefits within Kenya Nairobi—deepened my resolve to anchor my career here.</w:t>
      </w:r>
    </w:p>
    <w:p>
      <w:pPr>
        <w:pStyle w:val="BodyText"/>
      </w:pPr>
      <w:r>
        <w:t xml:space="preserve">What distinguishes me as a Chemical Engineer in the Kenyan context is my commitment to bridging global best practices with local realities. For instance, while studying advanced reactor design at the University of Strathclyde (funded by a Kenya Government Scholarship), I focused on low-cost membrane technologies for water purification—a critical need across Nairobi’s informal settlements where 65% of residents lack access to clean water. I adapted my research into a community outreach initiative with the Nairobi City County Water Services Board, training 30 local technicians in maintenance protocols for point-of-use filters. This project underscored a core truth: engineering excellence in Kenya Nairobi requires humility and cultural intelligence as much as technical skill. It’s not about importing solutions but co-creating them with communities.</w:t>
      </w:r>
    </w:p>
    <w:p>
      <w:pPr>
        <w:pStyle w:val="BodyText"/>
      </w:pPr>
      <w:r>
        <w:t xml:space="preserve">Nairobi’s rapid urbanization presents unprecedented opportunities for chemical engineers to shape sustainable infrastructure. The city’s projected 4% annual population growth demands innovative approaches to waste management, renewable energy, and food security—areas where I aim to contribute significantly. My expertise in process simulation (using Aspen Plus and COMSOL) aligns with Nairobi’s emerging green energy sector, particularly with projects like the Lake Turkana Wind Power Farm expansion. I am equally eager to support Kenya’s agricultural transformation through biorefinery systems that convert cassava waste into bio-plastics—a venture currently under discussion by the Kenya Industrial Property Institute (KIPI). In these contexts, I see not just technical challenges but pathways for inclusive growth: creating jobs in Nairobi’s informal sector while advancing circular economy principles.</w:t>
      </w:r>
    </w:p>
    <w:p>
      <w:pPr>
        <w:pStyle w:val="BodyText"/>
      </w:pPr>
      <w:r>
        <w:t xml:space="preserve">Moreover, my engagement with professional networks reinforces my dedication to Kenya. As a founding member of the Chemical Engineering Students’ Association (CESA) at University of Nairobi, I organized workshops on "Engineering for Climate Resilience," attracting over 200 participants from Kibera and Mathare slums. We partnered with the United Nations Development Programme (UNDP) to pilot low-cost air quality sensors in Nairobi neighborhoods—a project later adopted by the Ministry of Environment. These experiences taught me that as a Chemical Engineer in Kenya Nairobi, my role extends beyond laboratories: I must be an advocate for ethical innovation and equitable access to technology.</w:t>
      </w:r>
    </w:p>
    <w:p>
      <w:pPr>
        <w:pStyle w:val="BodyText"/>
      </w:pPr>
      <w:r>
        <w:t xml:space="preserve">Looking ahead, I am eager to join an organization where I can leverage this blend of technical rigor and community-focused vision. Whether at a multinational like Safaricom’s green tech division or a local pioneer like BioCarbon Kenya, my goal is clear: to design systems that respect Kenya’s environment while uplifting its people. Nairobi embodies this mission—it is where the challenges of urbanization meet the ingenuity of Kenyan engineers. I am prepared to bring not just my skills as a Chemical Engineer but my deep understanding of Nairobi’s heartbeat—its resilience, diversity, and potential—to every project I undertake.</w:t>
      </w:r>
    </w:p>
    <w:p>
      <w:pPr>
        <w:pStyle w:val="BodyText"/>
      </w:pPr>
      <w:r>
        <w:t xml:space="preserve">In closing, this Personal Statement is more than an application; it is a pledge. A pledge to contribute to Nairobi’s skyline through sustainable infrastructure. To mentor the next generation of engineers within Kenya’s classrooms and factories. To ensure that chemical engineering in Kenya Nairobi doesn’t just solve problems—but builds a legacy of self-reliance and prosperity for all its citizens. I am ready to turn this vision into reality, one process optimization, one community partnership, and one sustainable solution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Nairobi, Kenya</dc:title>
  <dc:creator/>
  <dc:language>en</dc:language>
  <cp:keywords/>
  <dcterms:created xsi:type="dcterms:W3CDTF">2026-07-20T05:49:58Z</dcterms:created>
  <dcterms:modified xsi:type="dcterms:W3CDTF">2026-07-20T05:49:58Z</dcterms:modified>
</cp:coreProperties>
</file>

<file path=docProps/custom.xml><?xml version="1.0" encoding="utf-8"?>
<Properties xmlns="http://schemas.openxmlformats.org/officeDocument/2006/custom-properties" xmlns:vt="http://schemas.openxmlformats.org/officeDocument/2006/docPropsVTypes"/>
</file>