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Switzerland</w:t>
      </w:r>
      <w:r>
        <w:t xml:space="preserve"> </w:t>
      </w:r>
      <w:r>
        <w:t xml:space="preserve">Zurich</w:t>
      </w:r>
    </w:p>
    <w:bookmarkStart w:id="20" w:name="Xa1a499f2717f58275a42bb7bd28f90abd868600"/>
    <w:p>
      <w:pPr>
        <w:pStyle w:val="Heading1"/>
      </w:pPr>
      <w:r>
        <w:t xml:space="preserve">Personal Statement for Chemical Engineer Position in Switzerland Zurich</w:t>
      </w:r>
    </w:p>
    <w:p>
      <w:pPr>
        <w:pStyle w:val="FirstParagraph"/>
      </w:pPr>
      <w:r>
        <w:t xml:space="preserve">From my earliest days in the laboratory, I have been captivated by the transformative power of chemical engineering—a discipline that sits at the intersection of scientific discovery and tangible human progress. This passion has driven me to pursue a career dedicated to solving complex industrial challenges while contributing to sustainable development. It is with profound enthusiasm that I present this</w:t>
      </w:r>
      <w:r>
        <w:t xml:space="preserve"> </w:t>
      </w:r>
      <w:r>
        <w:rPr>
          <w:bCs/>
          <w:b/>
        </w:rPr>
        <w:t xml:space="preserve">Personal Statement</w:t>
      </w:r>
      <w:r>
        <w:t xml:space="preserve">, outlining my qualifications and unwavering commitment to advancing the field as a</w:t>
      </w:r>
      <w:r>
        <w:t xml:space="preserve"> </w:t>
      </w:r>
      <w:r>
        <w:rPr>
          <w:bCs/>
          <w:b/>
        </w:rPr>
        <w:t xml:space="preserve">Chemical Engineer</w:t>
      </w:r>
      <w:r>
        <w:t xml:space="preserve"> </w:t>
      </w:r>
      <w:r>
        <w:t xml:space="preserve">within the innovative ecosystem of</w:t>
      </w:r>
      <w:r>
        <w:t xml:space="preserve"> </w:t>
      </w:r>
      <w:r>
        <w:rPr>
          <w:bCs/>
          <w:b/>
        </w:rPr>
        <w:t xml:space="preserve">Switzerland Zurich</w:t>
      </w:r>
      <w:r>
        <w:t xml:space="preserve">.</w:t>
      </w:r>
    </w:p>
    <w:p>
      <w:pPr>
        <w:pStyle w:val="BodyText"/>
      </w:pPr>
      <w:r>
        <w:t xml:space="preserve">My academic journey began with a Bachelor’s degree in Chemical Engineering from the National University of Singapore, where I graduated with honors and completed an intensive capstone project on catalytic membrane reactors for carbon capture. This work not only honed my technical skills in process simulation (using Aspen Plus) and reactor design but also ignited my commitment to environmental stewardship. Recognizing that Switzerland is a global leader in sustainable chemistry, I pursued a Master’s degree at ETH Zurich—the prestigious institution consistently ranked among the world’s top universities for engineering. During this program, I immersed myself in cutting-edge research on electrochemical CO2 conversion systems under Professor Anna Müller, whose work aligns with Switzerland’s national goals for carbon neutrality by 2050. My thesis, "Scalable Photocatalytic Systems for Urban Air Purification," was published in the</w:t>
      </w:r>
      <w:r>
        <w:t xml:space="preserve"> </w:t>
      </w:r>
      <w:r>
        <w:rPr>
          <w:iCs/>
          <w:i/>
        </w:rPr>
        <w:t xml:space="preserve">Journal of Sustainable Chemistry</w:t>
      </w:r>
      <w:r>
        <w:t xml:space="preserve"> </w:t>
      </w:r>
      <w:r>
        <w:t xml:space="preserve">and later presented at the European Chemical Engineering Congress in Basel.</w:t>
      </w:r>
    </w:p>
    <w:p>
      <w:pPr>
        <w:pStyle w:val="BodyText"/>
      </w:pPr>
      <w:r>
        <w:t xml:space="preserve">Beyond academia, I have gained hands-on industry experience that has shaped my pragmatic approach to engineering challenges. As a Process Engineer Intern at Novartis’ Basel facility, I optimized bioreactor sterilization protocols, reducing downtime by 22% while maintaining stringent GMP compliance—a testament to my ability to balance innovation with regulatory precision. Later, at Syngenta’s Zurich R&amp;D center (a subsidiary of the global agrochemical leader), I collaborated on developing bio-based pesticides using green solvents. This project required navigating complex supply chains and cross-functional teams across Switzerland, Germany, and the Netherlands, deepening my appreciation for Switzerland’s role as a hub for international collaboration in life sciences.</w:t>
      </w:r>
    </w:p>
    <w:p>
      <w:pPr>
        <w:pStyle w:val="BodyText"/>
      </w:pPr>
      <w:r>
        <w:t xml:space="preserve">What draws me most powerfully to</w:t>
      </w:r>
      <w:r>
        <w:t xml:space="preserve"> </w:t>
      </w:r>
      <w:r>
        <w:rPr>
          <w:bCs/>
          <w:b/>
        </w:rPr>
        <w:t xml:space="preserve">Switzerland Zurich</w:t>
      </w:r>
      <w:r>
        <w:t xml:space="preserve"> </w:t>
      </w:r>
      <w:r>
        <w:t xml:space="preserve">is its unparalleled synergy of academic excellence, industrial innovation, and environmental ambition. Zurich consistently ranks among the world’s most livable cities for engineers, offering access to institutions like Empa (Swiss Federal Laboratories for Materials Science and Technology), PSI (Paul Scherrer Institute), and the University of Zurich’s Center for Sustainable Chemistry. These entities form a dynamic network where breakthroughs in catalysis, biotechnology, and circular economy systems are rapidly translated into real-world applications. I am particularly inspired by initiatives like the Swiss National Science Foundation’s "Climate Change and Energy" program, which directly mirrors my research interests. Working in Zurich would allow me to contribute to projects such as the</w:t>
      </w:r>
      <w:r>
        <w:t xml:space="preserve"> </w:t>
      </w:r>
      <w:r>
        <w:rPr>
          <w:iCs/>
          <w:i/>
        </w:rPr>
        <w:t xml:space="preserve">Swiss Hydrogen Valley</w:t>
      </w:r>
      <w:r>
        <w:t xml:space="preserve">—a national initiative aiming to establish Europe’s first hydrogen-powered industrial corridor—and collaborate with industry leaders like ABB, Lonza, and Roche on decarbonization strategies.</w:t>
      </w:r>
    </w:p>
    <w:p>
      <w:pPr>
        <w:pStyle w:val="BodyText"/>
      </w:pPr>
      <w:r>
        <w:t xml:space="preserve">My technical expertise spans computational modeling (COMSOL Multiphysics), process safety management (OSHA 30 certified), and sustainability metrics (ISO 14040). Yet, I recognize that engineering excellence in</w:t>
      </w:r>
      <w:r>
        <w:t xml:space="preserve"> </w:t>
      </w:r>
      <w:r>
        <w:rPr>
          <w:bCs/>
          <w:b/>
        </w:rPr>
        <w:t xml:space="preserve">Switzerland Zurich</w:t>
      </w:r>
      <w:r>
        <w:t xml:space="preserve"> </w:t>
      </w:r>
      <w:r>
        <w:t xml:space="preserve">extends beyond technical skill. The Swiss culture values precision, interdisciplinary dialogue, and long-term thinking—principles I embody through my volunteer work with the Zurich Engineering for Sustainable Development (ZESD) network. For two years, I organized workshops on green process design for local SMEs, emphasizing how chemical engineering can reduce waste without compromising profitability. This experience taught me that impactful solutions require listening to diverse stakeholders—from factory managers to community advocates—much like the collaborative ethos fostered in Zurich’s innovation clusters.</w:t>
      </w:r>
    </w:p>
    <w:p>
      <w:pPr>
        <w:pStyle w:val="BodyText"/>
      </w:pPr>
      <w:r>
        <w:t xml:space="preserve">I am equally committed to advancing Switzerland’s leadership in ethical engineering. In my role at Syngenta, I co-developed a framework for assessing the socio-ecological impact of agrochemicals—a model now adopted by three regional partners. This work aligns with the Swiss Code of Professional Conduct for Engineers, which emphasizes societal well-being as central to professional responsibility. Zurich’s position as a global ethics hub (home to the International Red Cross and numerous NGOs) provides an ideal environment to refine this perspective, ensuring my future projects balance technical innovation with human-centric outcomes.</w:t>
      </w:r>
    </w:p>
    <w:p>
      <w:pPr>
        <w:pStyle w:val="BodyText"/>
      </w:pPr>
      <w:r>
        <w:t xml:space="preserve">Looking ahead, I envision contributing to Zurich’s vision of becoming a "zero-emission engineering capital" by developing scalable systems for industrial waste valorization. My immediate goal is to join an R&amp;D team at a Swiss firm like Clariant or CABB, where I can apply my expertise in reactor design and sustainability analytics to accelerate the transition toward circular processes. Long-term, I aspire to lead a research group focused on emerging technologies such as artificial photosynthesis—concepts currently being pioneered at ETH Zurich’s Institute of Chemical Engineering.</w:t>
      </w:r>
    </w:p>
    <w:p>
      <w:pPr>
        <w:pStyle w:val="BodyText"/>
      </w:pPr>
      <w:r>
        <w:t xml:space="preserve">In closing, my journey has been defined by a singular mission: to engineer solutions that heal our planet while respecting its complexity. Switzerland Zurich represents the perfect convergence of this mission with world-class infrastructure, visionary leadership, and a community dedicated to turning ideals into action. I am eager to bring my technical rigor, collaborative spirit, and unwavering commitment to sustainable innovation to your team. As I write this statement under the shadow of the Zurichberg—where industry meets alpine clarity—I am certain that my path as a</w:t>
      </w:r>
      <w:r>
        <w:t xml:space="preserve"> </w:t>
      </w:r>
      <w:r>
        <w:rPr>
          <w:bCs/>
          <w:b/>
        </w:rPr>
        <w:t xml:space="preserve">Chemical Engineer</w:t>
      </w:r>
      <w:r>
        <w:t xml:space="preserve"> </w:t>
      </w:r>
      <w:r>
        <w:t xml:space="preserve">is most meaningfully written in</w:t>
      </w:r>
      <w:r>
        <w:t xml:space="preserve"> </w:t>
      </w:r>
      <w:r>
        <w:rPr>
          <w:bCs/>
          <w:b/>
        </w:rPr>
        <w:t xml:space="preserve">Switzerland Zurich</w:t>
      </w:r>
      <w:r>
        <w:t xml:space="preserve">.</w:t>
      </w:r>
    </w:p>
    <w:p>
      <w:pPr>
        <w:pStyle w:val="BodyText"/>
      </w:pPr>
      <w:r>
        <w:t xml:space="preserve">With profound respect for the Swiss tradition of engineering excellence,</w:t>
      </w:r>
    </w:p>
    <w:p>
      <w:pPr>
        <w:pStyle w:val="BodyText"/>
      </w:pPr>
      <w:r>
        <w:t xml:space="preserve">Alexandra Müller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Switzerland Zurich</dc:title>
  <dc:creator/>
  <dc:language>en</dc:language>
  <cp:keywords/>
  <dcterms:created xsi:type="dcterms:W3CDTF">2025-12-08T00:09:08Z</dcterms:created>
  <dcterms:modified xsi:type="dcterms:W3CDTF">2025-12-08T00:09:08Z</dcterms:modified>
</cp:coreProperties>
</file>

<file path=docProps/custom.xml><?xml version="1.0" encoding="utf-8"?>
<Properties xmlns="http://schemas.openxmlformats.org/officeDocument/2006/custom-properties" xmlns:vt="http://schemas.openxmlformats.org/officeDocument/2006/docPropsVTypes"/>
</file>