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Chemical</w:t>
      </w:r>
      <w:r>
        <w:t xml:space="preserve"> </w:t>
      </w:r>
      <w:r>
        <w:t xml:space="preserve">Engineer</w:t>
      </w:r>
      <w:r>
        <w:t xml:space="preserve"> </w:t>
      </w:r>
      <w:r>
        <w:t xml:space="preserve">in</w:t>
      </w:r>
      <w:r>
        <w:t xml:space="preserve"> </w:t>
      </w:r>
      <w:r>
        <w:t xml:space="preserve">Birmingham</w:t>
      </w:r>
    </w:p>
    <w:bookmarkStart w:id="20" w:name="Xc3b39ce928a22e9c21e25fcaea7fb831875c9e6"/>
    <w:p>
      <w:pPr>
        <w:pStyle w:val="Heading1"/>
      </w:pPr>
      <w:r>
        <w:t xml:space="preserve">Personal Statement: Pursuing Excellence in Chemical Engineering at the Heart of United Kingdom Birmingham</w:t>
      </w:r>
    </w:p>
    <w:p>
      <w:pPr>
        <w:pStyle w:val="FirstParagraph"/>
      </w:pPr>
      <w:r>
        <w:t xml:space="preserve">In the dynamic landscape of modern engineering, I have identified chemical engineering as the transformative discipline that bridges scientific innovation with tangible societal impact. My journey toward becoming a professional Chemical Engineer is not merely an academic pursuit but a deeply personal commitment to addressing global challenges through sustainable technological solutions. It is with profound enthusiasm that I present this Personal Statement, outlining my qualifications and unwavering resolve to contribute meaningfully to the engineering ecosystem of United Kingdom Birmingham—a city renowned for its industrial heritage, forward-thinking innovation hubs, and unparalleled opportunities for chemical engineering professionals.</w:t>
      </w:r>
    </w:p>
    <w:p>
      <w:pPr>
        <w:pStyle w:val="BodyText"/>
      </w:pPr>
      <w:r>
        <w:t xml:space="preserve">My fascination with chemical processes began during high school chemistry competitions where I designed a low-cost water purification system using locally sourced materials. This project ignited my passion for applying thermodynamics and reaction kinetics to real-world problems. At university, I immersed myself in advanced coursework including Process Design, Transport Phenomena, and Environmental Chemical Engineering. My final-year dissertation on "Optimizing Biorefinery Processes for Sustainable Biofuel Production" earned me the Departmental Excellence Award. Through rigorous computational modeling using Aspen Plus and hands-on laboratory work at our university’s pilot plant facility, I developed a nuanced understanding of scale-up challenges—a skill I recognize as critical for any Chemical Engineer operating in complex industrial environments like Birmingham's manufacturing corridors.</w:t>
      </w:r>
    </w:p>
    <w:p>
      <w:pPr>
        <w:pStyle w:val="BodyText"/>
      </w:pPr>
      <w:r>
        <w:t xml:space="preserve">What sets my approach apart is my deliberate focus on sustainability. In a world grappling with climate change, I believe chemical engineers must lead the transition to circular economies. During my internship at a Midlands-based renewable energy startup, I collaborated on developing an enzymatic process to convert agricultural waste into biodegradable polymers. This experience taught me that successful engineering solutions require not just technical mastery but also stakeholder engagement—whether explaining complex processes to non-technical partners or navigating regulatory frameworks. These lessons crystallized my conviction that the future of chemical engineering lies at the intersection of environmental stewardship and economic viability, a philosophy I intend to champion in United Kingdom Birmingham’s thriving green tech sector.</w:t>
      </w:r>
    </w:p>
    <w:p>
      <w:pPr>
        <w:pStyle w:val="BodyText"/>
      </w:pPr>
      <w:r>
        <w:t xml:space="preserve">Birmingham’s unique position as England’s second city makes it the ideal incubator for my professional aspirations. The University of Birmingham boasts one of Europe’s most advanced chemical engineering facilities, including the £25 million Energy Innovation Centre equipped with pilot-scale reactors and carbon capture systems—exactly the infrastructure needed to translate theoretical knowledge into practical innovation. But beyond academia, Birmingham itself is a living laboratory for chemical engineering. As home to major automotive manufacturers like Jaguar Land Rover (investing heavily in sustainable materials), pharmaceutical giants such as GlaxoSmithKline (with its R&amp;D campus in Birmingham Science Park), and the UK’s largest concentration of SMEs in advanced materials, the city offers an ecosystem where every project I undertake could directly influence industrial practices. I am particularly inspired by initiatives like the Birmingham City Council’s Clean Growth Strategy, which aligns perfectly with my research interests in waste valorization technologies.</w:t>
      </w:r>
    </w:p>
    <w:p>
      <w:pPr>
        <w:pStyle w:val="BodyText"/>
      </w:pPr>
      <w:r>
        <w:t xml:space="preserve">I also recognize that engineering excellence demands cultural agility. During a month-long exchange program at the University of Manchester, I collaborated with international student teams on a carbon-neutral hydrogen production project. This experience taught me to navigate diverse perspectives while maintaining technical rigor—a skill essential for working within Birmingham’s multicultural professional environment where 45% of the workforce comes from ethnic minority backgrounds. I thrive in collaborative settings that challenge conventional thinking, and I am eager to contribute my cross-cultural communication abilities to Birmingham’s engineering community, whether through university-led industry partnerships or local STEM outreach programs.</w:t>
      </w:r>
    </w:p>
    <w:p>
      <w:pPr>
        <w:pStyle w:val="BodyText"/>
      </w:pPr>
      <w:r>
        <w:t xml:space="preserve">My long-term vision is clear: to become a Principal Chemical Engineer driving the adoption of sustainable processes within Birmingham’s manufacturing sector. Specifically, I aim to develop scalable solutions for converting plastic waste into valuable chemical feedstocks—a pressing issue given the UK government’s 2025 single-use plastics ban. I am keenly aware that achieving this requires not just technical expertise but deep engagement with industry partners and policymakers. Birmingham provides the perfect launchpad: its strategic location within the Midlands Engine initiative offers direct access to supply chains, while organizations like Innovate UK have already funded £120 million in green chemistry projects across the region. By joining this ecosystem, I can accelerate my transition from academic researcher to industry innovator.</w:t>
      </w:r>
    </w:p>
    <w:p>
      <w:pPr>
        <w:pStyle w:val="BodyText"/>
      </w:pPr>
      <w:r>
        <w:t xml:space="preserve">What excites me most about United Kingdom Birmingham is its tangible commitment to engineering education and industry collaboration. The city’s recent investment in the £140 million 'Birmingham Innovation District'—a 35-acre campus dedicated to sustainable technology incubators—represents a physical manifestation of the synergy I seek. I envision myself working within this district, potentially at the Birmingham Centre for Industrial Sustainability, where my expertise in process optimization could directly support local businesses in reducing emissions. My career path will also include postgraduate research on membrane technologies for industrial wastewater treatment, a field with growing demand as Birmingham implements its new Environmental Action Plan.</w:t>
      </w:r>
    </w:p>
    <w:p>
      <w:pPr>
        <w:pStyle w:val="BodyText"/>
      </w:pPr>
      <w:r>
        <w:t xml:space="preserve">I understand that becoming a Chemical Engineer requires more than technical skill; it demands ethical commitment and relentless curiosity. I have already demonstrated this through my volunteer work with 'Engineering for People', where we designed low-energy cookstoves for rural communities in Bangladesh—a project that taught me engineering must serve humanity first. In Birmingham, I will extend this ethos by mentoring school students from underrepresented backgrounds through the University’s 'Girls in Engineering' program, ensuring future generations see themselves reflected in our profession.</w:t>
      </w:r>
    </w:p>
    <w:p>
      <w:pPr>
        <w:pStyle w:val="BodyText"/>
      </w:pPr>
      <w:r>
        <w:t xml:space="preserve">As I prepare to join the United Kingdom Birmingham chemical engineering community, I bring not just academic credentials but a proven passion for turning challenges into opportunities. The city’s blend of industrial heritage and innovation-ready infrastructure offers the ideal environment to hone my skills while making immediate contributions to sustainable development. When I envision my future as a Chemical Engineer, it is in Birmingham’s bustling laboratories and factories—where every reaction I optimize, every waste stream I transform, becomes a step toward a more resilient world. This Personal Statement represents not an endpoint but the beginning of my commitment to this transformative journey.</w:t>
      </w:r>
    </w:p>
    <w:p>
      <w:pPr>
        <w:pStyle w:val="BodyText"/>
      </w:pPr>
      <w:r>
        <w:t xml:space="preserve">My application reflects years of focused preparation for exactly this moment: to contribute my energy, expertise, and dedication to the future of chemical engineering in United Kingdom Birmingham. I eagerly anticipate the opportunity to become part of a community where engineering excellence meets real-world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Chemical Engineer in Birmingham</dc:title>
  <dc:creator/>
  <dc:language>en</dc:language>
  <cp:keywords/>
  <dcterms:created xsi:type="dcterms:W3CDTF">2025-12-09T17:11:07Z</dcterms:created>
  <dcterms:modified xsi:type="dcterms:W3CDTF">2025-12-09T17:11:07Z</dcterms:modified>
</cp:coreProperties>
</file>

<file path=docProps/custom.xml><?xml version="1.0" encoding="utf-8"?>
<Properties xmlns="http://schemas.openxmlformats.org/officeDocument/2006/custom-properties" xmlns:vt="http://schemas.openxmlformats.org/officeDocument/2006/docPropsVTypes"/>
</file>