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Chemical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Xc88fd6ad051a917d1439312db3cde94f41cff3b"/>
    <w:p>
      <w:pPr>
        <w:pStyle w:val="Heading1"/>
      </w:pPr>
      <w:r>
        <w:t xml:space="preserve">Personal Statement: A Passionate Pursuit of Excellence in Chemical Engineering within United Kingdom London</w:t>
      </w:r>
    </w:p>
    <w:p>
      <w:pPr>
        <w:pStyle w:val="FirstParagraph"/>
      </w:pPr>
      <w:r>
        <w:t xml:space="preserve">In crafting this Personal Statement, I aim to articulate my unwavering commitment to the field of chemical engineering and my profound desire to contribute meaningfully as a Chemical Engineer within the vibrant ecosystem of United Kingdom London. My journey toward becoming a professional engineer has been defined by rigorous academic pursuit, hands-on technical experience, and an intrinsic understanding that innovation in this discipline is most impactful when rooted in global sustainability challenges—a principle I believe aligns perfectly with London's position as a world leader in green engineering solutions.</w:t>
      </w:r>
    </w:p>
    <w:p>
      <w:pPr>
        <w:pStyle w:val="BodyText"/>
      </w:pPr>
      <w:r>
        <w:t xml:space="preserve">My academic foundation began at Imperial College London, where I completed a BEng (Hons) in Chemical Engineering with first-class honors. The curriculum immersed me not only in core principles of thermodynamics and reaction engineering but also in cutting-edge applications relevant to the United Kingdom's energy transition goals. Modules like "Sustainable Process Design" and "Advanced Separation Techniques" were particularly transformative, as they connected theoretical frameworks to real-world initiatives such as the UK Government's Net Zero Strategy. One pivotal project involved designing a low-carbon biorefinery model optimized for British agricultural waste streams—a solution directly addressing London-based companies' ambitions for circular economy integration. This experience cemented my understanding that effective chemical engineering must bridge laboratory innovation with practical, scalable implementation in complex urban environments like those found across United Kingdom London.</w:t>
      </w:r>
    </w:p>
    <w:p>
      <w:pPr>
        <w:pStyle w:val="BodyText"/>
      </w:pPr>
      <w:r>
        <w:t xml:space="preserve">My professional development accelerated during an internship at Johnson Matthey's London Technology Centre. As a Process Development Intern, I contributed to catalyst optimization for automotive emission control systems—a critical technology advancing UK air quality targets. Working alongside seasoned Chemical Engineers, I mastered computational fluid dynamics simulations and lab-scale reactor testing while navigating the stringent regulatory frameworks of the Environmental Agency. What resonated most profoundly was witnessing how London's unique industrial landscape—where historic manufacturing districts coexist with cutting-edge innovation hubs like The Crystal in Docklands—demands engineers who balance technical precision with contextual awareness. This period solidified my aspiration to work where engineering solutions directly serve communities, not just industries.</w:t>
      </w:r>
    </w:p>
    <w:p>
      <w:pPr>
        <w:pStyle w:val="BodyText"/>
      </w:pPr>
      <w:r>
        <w:t xml:space="preserve">Further refining my skills, I led a student-led sustainability initiative at Queen Mary University of London, developing a water purification system for low-income housing projects in East London. Collaborating with the local council and charities like Thames21, we integrated membrane technology with community engagement strategies. This project underscored a principle central to my identity as an emerging Chemical Engineer: technical excellence must be inseparable from social responsibility. In designing this solution, I meticulously considered London's diverse urban geography—addressing both the high-density challenges of inner-city neighborhoods and the legacy infrastructure of Victorian water systems. The initiative was featured in a London-based sustainability forum, reinforcing my belief that meaningful engineering work thrives within collaborative ecosystems like those abundant in United Kingdom London.</w:t>
      </w:r>
    </w:p>
    <w:p>
      <w:pPr>
        <w:pStyle w:val="BodyText"/>
      </w:pPr>
      <w:r>
        <w:t xml:space="preserve">My technical competencies are complemented by adaptability honed through international exposure. During a semester exchange at the University of Manchester, I engaged with the UK's Centre for Process Innovation (CPI), analyzing bioprocess scalability for pharmaceutical applications. This experience deepened my appreciation for how London's academic-industrial partnerships—such as those between universities and the Medicines Manufacturing Innovation Centre—accelerate real-world impact. Simultaneously, I developed proficiency in Aspen Plus and Python-based process modeling, tools I've applied to optimize energy efficiency in simulated refinery operations aligned with UK carbon pricing mechanisms.</w:t>
      </w:r>
    </w:p>
    <w:p>
      <w:pPr>
        <w:pStyle w:val="BodyText"/>
      </w:pPr>
      <w:r>
        <w:t xml:space="preserve">What truly distinguishes my approach is my commitment to ethical engineering practice within the United Kingdom's evolving regulatory landscape. As a member of the Institution of Chemical Engineers (IChemE), I actively participate in their London branch discussions on hydrogen infrastructure development and sustainable chemical sourcing. I've attended workshops at the Royal Academy of Engineering addressing "Ethical Innovation in Urban Environments," directly informing my perspective that a Chemical Engineer's role extends beyond technical execution to active citizenship. In United Kingdom London, where engineering projects like the Thames Tideway Tunnel demand both engineering prowess and public trust, this dual focus is non-negotiable.</w:t>
      </w:r>
    </w:p>
    <w:p>
      <w:pPr>
        <w:pStyle w:val="BodyText"/>
      </w:pPr>
      <w:r>
        <w:t xml:space="preserve">My motivation for seeking professional opportunities specifically within United Kingdom London stems from its unparalleled convergence of challenges and resources. The city isn't merely a location—it's an active laboratory for solving tomorrow's sustainability crises. From the pioneering work at UCL's Energy Institute to the green chemistry initiatives driving London’s Clean Air Zone, I am energized by the prospect of contributing to systems where my chemical engineering expertise can tangibly reduce emissions while enhancing urban livability. This isn't theoretical; it's evident in how companies like BP (based in London) are reimagining petrochemical processes or how start-ups such as C-Capture (London HQ) are commercializing carbon capture technologies—a testament to the city’s role as a global engine for industrial decarbonization.</w:t>
      </w:r>
    </w:p>
    <w:p>
      <w:pPr>
        <w:pStyle w:val="BodyText"/>
      </w:pPr>
      <w:r>
        <w:t xml:space="preserve">Looking ahead, I envision myself advancing within London's chemical engineering sector through continuous learning and collaborative innovation. I am eager to pursue Chartered Engineer status with IChemE while contributing to projects that align with the UK's Industrial Decarbonisation Challenge Fund. My long-term aspiration is to lead teams developing scalable solutions for urban resource recovery—such as converting food waste into biogas for London’s public transport network or designing chemical processes for affordable green hydrogen production. In this pursuit, I recognize that London’s diversity of thought and industry density provides an irreplaceable catalyst for growth. As a Chemical Engineer committed to the highest ethical standards, I am prepared to bring both technical rigor and community-minded insight to challenges defining United Kingdom London's sustainable future.</w:t>
      </w:r>
    </w:p>
    <w:p>
      <w:pPr>
        <w:pStyle w:val="BodyText"/>
      </w:pPr>
      <w:r>
        <w:t xml:space="preserve">This Personal Statement encapsulates not just my qualifications, but my conviction that chemical engineering in United Kingdom London represents the optimal intersection of innovation, social impact, and professional fulfillment. I am ready to apply my skills within a city where every street corner hums with possibilities for engineered progress—where a Chemical Engineer doesn't just solve problems but actively shapes a more resilient, equitable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Chemical Engineer in United Kingdom London</dc:title>
  <dc:creator/>
  <dc:language>en</dc:language>
  <cp:keywords/>
  <dcterms:created xsi:type="dcterms:W3CDTF">2026-07-24T00:20:12Z</dcterms:created>
  <dcterms:modified xsi:type="dcterms:W3CDTF">2026-07-24T00:20:12Z</dcterms:modified>
</cp:coreProperties>
</file>

<file path=docProps/custom.xml><?xml version="1.0" encoding="utf-8"?>
<Properties xmlns="http://schemas.openxmlformats.org/officeDocument/2006/custom-properties" xmlns:vt="http://schemas.openxmlformats.org/officeDocument/2006/docPropsVTypes"/>
</file>