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f4bfdd2319fd2762a986df0b59b17c83f9889e"/>
    <w:p>
      <w:pPr>
        <w:pStyle w:val="Heading1"/>
      </w:pPr>
      <w:r>
        <w:t xml:space="preserve">Personal Statement: Pursuing a Career as a Chemical Engineer in the Heart of United States Houston</w:t>
      </w:r>
    </w:p>
    <w:p>
      <w:pPr>
        <w:pStyle w:val="FirstParagraph"/>
      </w:pPr>
      <w:r>
        <w:t xml:space="preserve">As I prepare to embark on my professional journey as a Chemical Engineer, the dynamic industrial landscape of United States Houston stands as the unparalleled destination where my academic rigor, technical passion, and commitment to sustainable innovation can converge with real-world impact. This Personal Statement articulates my deep-seated motivation to contribute meaningfully to Houston’s energy and manufacturing ecosystem—a city that has long defined the global chemical engineering profession while rapidly evolving toward a more resilient, diversified future.</w:t>
      </w:r>
    </w:p>
    <w:p>
      <w:pPr>
        <w:pStyle w:val="BodyText"/>
      </w:pPr>
      <w:r>
        <w:t xml:space="preserve">My fascination with Chemical Engineering began during undergraduate studies at the University of Texas at Austin, where I immersed myself in thermodynamics, reaction kinetics, and process optimization. A pivotal moment came during my capstone project: designing a low-energy separation system for biofuel purification. Working alongside faculty from the Center for Energy and Environmental Research in the Human Sciences (CEERS), I engineered a novel membrane-based extraction method that reduced energy consumption by 22% compared to conventional distillation—a metric directly aligned with Houston’s industry-wide push toward decarbonization. This experience crystallized my understanding that chemical engineers are not merely technicians, but architects of efficient, scalable solutions for complex challenges. It was in this context that I first recognized Houston as the epicenter where such innovation could scale from lab to refinery floor.</w:t>
      </w:r>
    </w:p>
    <w:p>
      <w:pPr>
        <w:pStyle w:val="BodyText"/>
      </w:pPr>
      <w:r>
        <w:t xml:space="preserve">My professional development accelerated during an internship at a leading petrochemical facility in East Texas—a region deeply integrated with Houston’s supply chain. There, I supported process safety audits for ethylene cracking units while analyzing real-time data streams from distributed control systems. I witnessed firsthand how chemical engineers mitigate risks in high-stakes environments: one afternoon, my team identified a minor catalyst deactivation pattern that prevented a $500K production halt. This reinforced my belief that meticulous attention to process variables—temperature gradients, reaction equilibria, and material flow rates—is where true engineering excellence lives. More importantly, it exposed me to the collaborative culture of United States Houston: engineers from diverse backgrounds (petroleum, environmental, biochemical) working across company boundaries on shared goals. At events like the Houston Advanced Research Center (HARC) forums I attended post-internship, I heard industry leaders articulate a clear vision: "Houston isn’t just about oil; it’s about redefining energy." This ethos resonated profoundly with my own values.</w:t>
      </w:r>
    </w:p>
    <w:p>
      <w:pPr>
        <w:pStyle w:val="BodyText"/>
      </w:pPr>
      <w:r>
        <w:t xml:space="preserve">What draws me specifically to Houston is its unique confluence of legacy infrastructure and forward-looking transformation. The city hosts the world’s largest concentration of refining and petrochemical operations, yet it is simultaneously pioneering hydrogen production (e.g., via ExxonMobil’s Baytown facility), carbon capture deployment (Climeworks’ Houston project), and sustainable plastics innovation (LyondellBasell’s circular economy initiatives). As a Chemical Engineer, I am eager to contribute to this evolution—particularly in developing scalable processes for renewable feedstocks. My graduate research at the University of Houston focused on catalytic pyrolysis of agricultural waste into drop-in biofuels, a technology with direct applicability to Houston’s emerging biorefinery corridor. I’ve studied how local entities like the Houston Ship Channel Authority are incentivizing green chemistry investments, and I am prepared to apply my skills in reactor design and process simulation (using Aspen Plus) to accelerate such transitions.</w:t>
      </w:r>
    </w:p>
    <w:p>
      <w:pPr>
        <w:pStyle w:val="BodyText"/>
      </w:pPr>
      <w:r>
        <w:t xml:space="preserve">Moreover, Houston’s inclusive engineering community offers the ideal environment for growth. The Society of Chemical Engineers’ Houston Chapter hosts workshops on emerging regulatory frameworks (e.g., EPA’s Advanced Clean Fuels Rule), while initiatives like "Houston Forward" connect engineers with city planners on air quality improvements. I have already begun engaging with these networks through volunteer work at the Greater Houston Partnership’s STEM outreach programs, mentoring high school students in process safety simulations. This commitment to community reflects my belief that a Chemical Engineer’s responsibility extends beyond the plant gate—to public health, environmental stewardship, and economic equity. In United States Houston, where 80% of U.S. chemical manufacturing occurs within 150 miles of downtown, this holistic perspective is not just valuable; it’s essential.</w:t>
      </w:r>
    </w:p>
    <w:p>
      <w:pPr>
        <w:pStyle w:val="BodyText"/>
      </w:pPr>
      <w:r>
        <w:t xml:space="preserve">My long-term vision aligns with Houston’s strategic roadmap for a sustainable energy future. I aim to join a company like Chevron or BASF North America in a process development role, focusing on retrofitting legacy assets with modular, low-carbon technologies. For instance, optimizing the integration of solar thermal energy into ethylene plants—a project currently under discussion by the Texas Clean Energy Coalition—could reduce Scope 1 emissions while preserving Houston’s economic vitality. I am confident that my dual expertise in traditional refining processes and renewable systems will allow me to bridge knowledge gaps within engineering teams, ensuring innovation is both practical and progressive.</w:t>
      </w:r>
    </w:p>
    <w:p>
      <w:pPr>
        <w:pStyle w:val="BodyText"/>
      </w:pPr>
      <w:r>
        <w:t xml:space="preserve">Finally, the human element of Houston—the diversity of its workforce, its cultural vibrancy (from the Museum District to Third Ward’s food scene), and its spirit of resilience after events like Hurricane Harvey—fuels my desire to build a career here. I see myself not just as an employee, but as a contributor to Houston’s legacy: one where chemical engineering evolves from powering cities to sustaining them. The United States Houston is not merely a location; it is the proving ground for the next generation of engineers who will shape how energy is made, moved, and consumed globally.</w:t>
      </w:r>
    </w:p>
    <w:p>
      <w:pPr>
        <w:pStyle w:val="BodyText"/>
      </w:pPr>
      <w:r>
        <w:t xml:space="preserve">In this Personal Statement, I affirm my readiness to bring technical expertise, collaborative spirit, and unwavering commitment to sustainable innovation to the chemical engineering profession in United States Houston. I am eager to learn from the city’s pioneers while adding my own chapter to its storied history of industrial ingenuity. The challenges are immense—climate urgency, resource scarcity, workforce transformation—but in Houston’s dynamic crucible, they become catalysts for excellence. As a Chemical Engineer poised to enter this arena, I do not merely seek a job; I seek the honor of contributing to Houston’s next act.</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United States Houston</dc:title>
  <dc:creator/>
  <dc:language>en</dc:language>
  <cp:keywords/>
  <dcterms:created xsi:type="dcterms:W3CDTF">2025-12-10T04:50:24Z</dcterms:created>
  <dcterms:modified xsi:type="dcterms:W3CDTF">2025-12-10T04:50:24Z</dcterms:modified>
</cp:coreProperties>
</file>

<file path=docProps/custom.xml><?xml version="1.0" encoding="utf-8"?>
<Properties xmlns="http://schemas.openxmlformats.org/officeDocument/2006/custom-properties" xmlns:vt="http://schemas.openxmlformats.org/officeDocument/2006/docPropsVTypes"/>
</file>