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X7765e7dd86f8fe7835081b44c0a3bf3e4136ada"/>
    <w:p>
      <w:pPr>
        <w:pStyle w:val="Heading1"/>
      </w:pPr>
      <w:r>
        <w:t xml:space="preserve">Personal Statement: A Commitment to Advancing Chemical Engineering in Uzbekistan Tashkent</w:t>
      </w:r>
    </w:p>
    <w:p>
      <w:pPr>
        <w:pStyle w:val="FirstParagraph"/>
      </w:pPr>
      <w:r>
        <w:t xml:space="preserve">As a dedicated and innovative Chemical Engineer with a profound commitment to sustainable industrial development, I am writing this Personal Statement to express my enthusiastic application for professional opportunities within the dynamic chemical engineering sector of Uzbekistan Tashkent. My academic foundation, technical expertise, and deep respect for Uzbekistan’s strategic vision for economic modernization position me uniquely to contribute meaningfully to the nation’s industrial growth and technological advancement. Having closely studied the priorities outlined in Uzbekistan's "Strategy 2030" and the government's emphasis on diversifying its chemical industry beyond traditional sectors, I am eager to bring my skills to Tashkent—the heart of Uzbekistan’s economic transformation—and support its mission as a regional hub for innovation.</w:t>
      </w:r>
    </w:p>
    <w:p>
      <w:pPr>
        <w:pStyle w:val="BodyText"/>
      </w:pPr>
      <w:r>
        <w:t xml:space="preserve">My educational journey culminated in a Master of Science in Chemical Engineering from [University Name], where I specialized in sustainable process design, reactor optimization, and environmental remediation. During my studies, I completed multiple projects directly relevant to the challenges facing Uzbekistan’s chemical sector. One pivotal project involved designing a low-cost wastewater treatment system for textile dyeing industries—addressing a critical issue in Central Asia where water scarcity and pollution threaten agricultural productivity. This work required meticulous application of mass transfer principles and process simulation using Aspen Plus, yielding a 35% reduction in chemical usage while meeting Uzbekistan’s stringent environmental standards. My thesis focused on optimizing ammonia synthesis catalysts for energy efficiency, a technology directly applicable to Uzbekistan’s expanding nitrogen fertilizer production at facilities like the Navoiy Chemical Complex. I understand that efficient ammonia production is vital for Tashkent’s agricultural sector and national food security goals.</w:t>
      </w:r>
    </w:p>
    <w:p>
      <w:pPr>
        <w:pStyle w:val="BodyText"/>
      </w:pPr>
      <w:r>
        <w:t xml:space="preserve">Practical experience further solidified my readiness to serve Uzbekistan Tashkent. As an intern at a multinational chemical firm in Kazakhstan, I collaborated with teams on process safety audits for petrochemical plants, adhering strictly to OSHA and ISO 45001 standards—a framework highly compatible with Uzbekistan’s recent regulatory harmonization efforts. I also led a cross-functional team to develop a pilot-scale biodegradable polymer production unit using locally sourced agricultural waste, demonstrating the feasibility of circular economy models in resource-conscious economies like Uzbekistan. This project resonated deeply with me as it mirrored the government’s push for green chemistry initiatives and local value addition. In Tashkent specifically, I observed how rapidly emerging startups are leveraging biotechnology for pharmaceuticals and food processing—areas where my background in fermentation engineering could provide immediate value.</w:t>
      </w:r>
    </w:p>
    <w:p>
      <w:pPr>
        <w:pStyle w:val="BodyText"/>
      </w:pPr>
      <w:r>
        <w:t xml:space="preserve">What truly distinguishes my approach is my commitment to contextualizing global engineering best practices within Uzbekistan’s socio-economic landscape. I have spent months researching the unique challenges of Tashkent’s industrial ecosystem: outdated infrastructure in legacy facilities, seasonal energy demands affecting chemical production, and the need for skilled local talent development. My proposed solutions prioritize scalability for Uzbekistan’s market—such as adapting distillation column designs to utilize locally available materials or integrating solar thermal energy into process heating to reduce reliance on fossil fuels during Tashkent’s peak summer demand. I recognize that a successful Chemical Engineer in Uzbekistan Tashkent must not only master technical systems but also understand the cultural and economic context, which is why I have actively sought opportunities to engage with Central Asian business communities through conferences like the International Conference on Chemical Engineering in Almaty.</w:t>
      </w:r>
    </w:p>
    <w:p>
      <w:pPr>
        <w:pStyle w:val="BodyText"/>
      </w:pPr>
      <w:r>
        <w:t xml:space="preserve">Uzbekistan’s recent reforms—such as easing foreign investment restrictions in chemical manufacturing and launching the "Green Economy" initiative—have created an unprecedented opportunity for engineers who can bridge international expertise with local needs. I am particularly inspired by Tashkent’s vision to establish itself as a “Chemical Valley” through partnerships between institutions like Tashkent Institute of Chemical Technology and global firms. My goal is to contribute directly to this ambition by applying my skills in process intensification and digitalization (including IoT-based monitoring systems) to enhance productivity at facilities across Uzbekistan. I am equally committed to knowledge transfer; I plan to mentor young engineers in Tashkent, helping build a pipeline of homegrown talent for the nation’s long-term industrial self-sufficiency.</w:t>
      </w:r>
    </w:p>
    <w:p>
      <w:pPr>
        <w:pStyle w:val="BodyText"/>
      </w:pPr>
      <w:r>
        <w:t xml:space="preserve">My technical repertoire includes advanced proficiency in process simulation (Aspen Plus, COMSOL), statistical quality control (Minitab), and sustainable engineering frameworks. Crucially, I have developed fluency in Russian and am actively learning Uzbek to foster seamless collaboration with local teams—a necessity for effective work in Tashkent’s multi-ethnic industrial environment. I am not merely seeking a job; I seek to become an integral part of Uzbekistan’s journey toward industrial excellence. The prospect of contributing to projects that power Tashkent’s economic engine—whether optimizing polymer production for textile manufacturers, improving water reclamation at chemical plants, or supporting the development of clean energy solutions—fuels my professional passion.</w:t>
      </w:r>
    </w:p>
    <w:p>
      <w:pPr>
        <w:pStyle w:val="BodyText"/>
      </w:pPr>
      <w:r>
        <w:t xml:space="preserve">In summary, this Personal Statement embodies my conviction that engineering excellence must serve societal progress. As a Chemical Engineer, I view Uzbekistan Tashkent not as merely a location for work but as a vibrant stage for impactful innovation. I am ready to apply my technical rigor, cultural sensitivity, and unwavering dedication to elevate the chemical industry in Uzbekistan—advancing both national development goals and global standards of sustainability. I welcome the opportunity to discuss how my vision aligns with Tashkent’s industrial future and am prepared to relocate immediately upon selection. Thank you for considering my application.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in Tashkent, Uzbekistan</dc:title>
  <dc:creator/>
  <dc:language>en</dc:language>
  <cp:keywords/>
  <dcterms:created xsi:type="dcterms:W3CDTF">2026-07-23T02:05:09Z</dcterms:created>
  <dcterms:modified xsi:type="dcterms:W3CDTF">2026-07-23T02:05:09Z</dcterms:modified>
</cp:coreProperties>
</file>

<file path=docProps/custom.xml><?xml version="1.0" encoding="utf-8"?>
<Properties xmlns="http://schemas.openxmlformats.org/officeDocument/2006/custom-properties" xmlns:vt="http://schemas.openxmlformats.org/officeDocument/2006/docPropsVTypes"/>
</file>