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c38dbeb344ec1fb1d878fa06fb91872497521a2"/>
    <w:p>
      <w:pPr>
        <w:pStyle w:val="Heading1"/>
      </w:pPr>
      <w:r>
        <w:t xml:space="preserve">Personal Statement: A Chemist’s Commitment to Innovation in Belgium Brussels</w:t>
      </w:r>
    </w:p>
    <w:p>
      <w:pPr>
        <w:pStyle w:val="FirstParagraph"/>
      </w:pPr>
      <w:r>
        <w:t xml:space="preserve">As a dedicated and forward-thinking Chemist, my professional journey has been defined by a relentless pursuit of scientific excellence, sustainable innovation, and meaningful contribution to global challenges. This Personal Statement articulates my profound alignment with the unique opportunities and responsibilities that await a Chemist within the vibrant scientific ecosystem of Belgium Brussels—a city that stands at the epicenter of European policy, research collaboration, and chemical science advancement. My decision to seek a professional role in Belgium Brussels is not merely geographical; it is a strategic commitment to engage directly with the institutions, networks, and regulatory frameworks shaping the future of chemistry across Europe.</w:t>
      </w:r>
    </w:p>
    <w:p>
      <w:pPr>
        <w:pStyle w:val="BodyText"/>
      </w:pPr>
      <w:r>
        <w:t xml:space="preserve">My academic foundation as a Chemist was forged through rigorous study at [University Name], where I earned my MSc in Analytical Chemistry with honors. My thesis focused on developing green solvents for sustainable polymer synthesis—a project deeply resonant with the European Green Deal’s objectives to decarbonize industry. This work required mastery of advanced analytical techniques (HPLC, GC-MS, NMR) and a nuanced understanding of regulatory landscapes like REACH. Crucially, it instilled in me an appreciation for how chemistry must serve societal and environmental needs—not just technological curiosity. During this period, I closely followed the European Chemicals Agency’s (ECHA) evolving guidelines and observed how Brussels-based policy decisions directly influence global chemical manufacturing standards. This ignited my aspiration to work where science meets policy: in Belgium Brussels.</w:t>
      </w:r>
    </w:p>
    <w:p>
      <w:pPr>
        <w:pStyle w:val="BodyText"/>
      </w:pPr>
      <w:r>
        <w:t xml:space="preserve">My professional experience further solidified my identity as a Chemist committed to practical, ethical innovation. At [Previous Company/Institution], I led a cross-functional team optimizing catalytic processes for pharmaceutical intermediates, reducing waste by 35% while ensuring full compliance with EU safety directives. This role demanded not only technical precision but also the ability to translate complex chemical data into actionable insights for stakeholders—a skill essential in Brussels’ multilingual, multi-institutional environment. I collaborated with regulatory consultants to navigate EFSA (European Food Safety Authority) standards for new compounds, reinforcing my belief that chemistry must operate within frameworks prioritizing public health and ecological balance. These experiences taught me that a Chemist’s value extends beyond the lab: it lies in bridging scientific rigor with real-world impact.</w:t>
      </w:r>
    </w:p>
    <w:p>
      <w:pPr>
        <w:pStyle w:val="BodyText"/>
      </w:pPr>
      <w:r>
        <w:t xml:space="preserve">Why Belgium Brussels? The city is not merely a location but a dynamic nexus for chemical science and policy. As the administrative heart of the European Union, Brussels hosts critical bodies like the European Commission’s Directorate-General for Environment, EFSA, and numerous research consortia under Horizon Europe. These institutions are actively shaping regulations on circular economy materials, nanomaterial safety, and carbon-neutral manufacturing—areas where my expertise in sustainable chemistry directly contributes. Belgium itself boasts a robust chemical sector (ranked 5th in EU for chemical exports) with world-class universities like Vrije Universiteit Brussel (VUB) and KU Leuven driving cutting-edge research. By choosing to build my career in Belgium Brussels, I position myself to collaborate with these entities, absorb insights from global experts at EU-funded workshops, and contribute to initiatives like the EU’s Circular Economy Action Plan. This is where a Chemist can truly influence the trajectory of chemical innovation on a continental scale.</w:t>
      </w:r>
    </w:p>
    <w:p>
      <w:pPr>
        <w:pStyle w:val="BodyText"/>
      </w:pPr>
      <w:r>
        <w:t xml:space="preserve">Moreover, Belgium Brussels’ multicultural fabric mirrors my professional ethos. I thrive in diverse teams—evidenced by my work with international colleagues across Germany, India, and Brazil during a EU-funded project on bio-based plastics. Fluency in English (C1), French (B2), and basic Dutch allows me to navigate Brussels’ linguistic landscape with ease, ensuring clear communication with policymakers, scientists, and industry partners. I am deeply respectful of Belgium’s cultural context: its legacy of scientific rigor (from Ernest Solvay’s contributions to modern catalysis) and commitment to social responsibility through science. This cultural intelligence is vital for a Chemist who will engage not only with data but with the communities whose lives are touched by chemical advancements.</w:t>
      </w:r>
    </w:p>
    <w:p>
      <w:pPr>
        <w:pStyle w:val="BodyText"/>
      </w:pPr>
      <w:r>
        <w:t xml:space="preserve">My technical competencies as a Chemist include advanced spectroscopy, computational chemistry (using Gaussian software for molecular modeling), and proficiency in regulatory documentation (ECHA submissions, Safety Data Sheets). I am adept at leveraging data analytics to predict reaction outcomes and minimize experimental waste—aligning perfectly with the EU’s "green chemistry" mandate. For instance, my recent work on enzymatic synthesis of biodegradable polymers reduced energy use by 40% compared to traditional methods, a project directly applicable to Brussels’ push for sustainable industrial practices. I am eager to bring this problem-solving mindset to Belgium Brussels’ collaborative environment, where institutions like the Flemish Institute for Technological Research (VITO) and the Belgian Federal Agency for Medicines and Health Products are pioneering such solutions.</w:t>
      </w:r>
    </w:p>
    <w:p>
      <w:pPr>
        <w:pStyle w:val="BodyText"/>
      </w:pPr>
      <w:r>
        <w:t xml:space="preserve">Looking ahead, I envision my role as a Chemist in Belgium Brussels as one of active citizenship within Europe’s scientific community. I am not only seeking employment but a partnership with institutions that value science as a tool for progress. The chance to contribute to projects like the European Chemicals Strategy for Sustainability or EU-funded initiatives on carbon capture is what motivates me. In Belgium Brussels, I will be positioned at the very intersection of discovery and decision-making—a space where my work as a Chemist can translate into tangible policy and industry change.</w:t>
      </w:r>
    </w:p>
    <w:p>
      <w:pPr>
        <w:pStyle w:val="BodyText"/>
      </w:pPr>
      <w:r>
        <w:t xml:space="preserve">In conclusion, this Personal Statement reflects not just my qualifications but my conviction that Belgium Brussels represents the optimal setting for a Chemist to catalyze meaningful impact. It is here, surrounded by policymakers, researchers, and industry leaders who share the vision of chemistry as a force for good, that I am prepared to advance both my career and Europe’s sustainable future. I am ready to bring my expertise in green chemistry, regulatory compliance, and collaborative innovation to contribute meaningfully to the scientific fabric of Belgium Brussels. The next chapter of my journey as a Chemist begins with an unwavering commitment to this vibrant city and its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Belgium Brussels</dc:title>
  <dc:creator/>
  <dc:language>en</dc:language>
  <cp:keywords/>
  <dcterms:created xsi:type="dcterms:W3CDTF">2026-07-13T18:18:42Z</dcterms:created>
  <dcterms:modified xsi:type="dcterms:W3CDTF">2026-07-13T18:18:42Z</dcterms:modified>
</cp:coreProperties>
</file>

<file path=docProps/custom.xml><?xml version="1.0" encoding="utf-8"?>
<Properties xmlns="http://schemas.openxmlformats.org/officeDocument/2006/custom-properties" xmlns:vt="http://schemas.openxmlformats.org/officeDocument/2006/docPropsVTypes"/>
</file>