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Applying</w:t>
      </w:r>
      <w:r>
        <w:t xml:space="preserve"> </w:t>
      </w:r>
      <w:r>
        <w:t xml:space="preserve">for</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X9a27bb137593799125b03aca1535f45577d99cf"/>
    <w:p>
      <w:pPr>
        <w:pStyle w:val="Heading1"/>
      </w:pPr>
      <w:r>
        <w:t xml:space="preserve">Personal Statement: A Commitment to Advancing Chemistry in Kenya Nairobi</w:t>
      </w:r>
    </w:p>
    <w:p>
      <w:pPr>
        <w:pStyle w:val="FirstParagraph"/>
      </w:pPr>
      <w:r>
        <w:t xml:space="preserve">As a dedicated and results-driven Chemist with over eight years of progressive experience spanning analytical chemistry, quality control, and environmental research, I am writing this Personal Statement to express my profound interest in contributing to Nairobi’s dynamic scientific landscape. My career has been defined by a commitment to applying chemical sciences in ways that directly address the unique challenges and opportunities within Kenya’s rapidly evolving industrial and environmental sectors. Having actively engaged with Kenya’s scientific community through fieldwork, collaborations with Kenyan institutions, and adherence to local regulatory frameworks, I am confident that my skills align precisely with the needs of employers seeking a Chemist who understands both global best practices and the specific context of Nairobi as the economic heart of Kenya.</w:t>
      </w:r>
    </w:p>
    <w:p>
      <w:pPr>
        <w:pStyle w:val="BodyText"/>
      </w:pPr>
      <w:r>
        <w:t xml:space="preserve">My academic foundation was solidified through a Bachelor of Science in Chemistry from Kenyatta University, where I graduated with honors and conducted research on heavy metal contamination in urban water sources—particularly relevant to Nairobi’s peri-urban communities. This early focus instilled in me an appreciation for chemistry not as an abstract discipline, but as a vital tool for public health and environmental stewardship within Kenya. I further advanced my expertise with a Master of Science in Analytical Chemistry from the University of Nairobi, where my thesis examined the efficacy of local biosorbents for wastewater treatment—a project directly inspired by Nairobi’s water scarcity challenges and supported by partnerships with the National Environment Management Authority (NEMA). These experiences cultivated not only technical proficiency but also a deep respect for Kenya’s environmental priorities and regulatory environment.</w:t>
      </w:r>
    </w:p>
    <w:p>
      <w:pPr>
        <w:pStyle w:val="BodyText"/>
      </w:pPr>
      <w:r>
        <w:t xml:space="preserve">Professionally, I have honed my capabilities as a Chemist across diverse sectors critical to Kenya’s development. For five years at Safaricom Limited, I served as an Analytical Chemist within the R&amp;D division, specializing in the quality assurance of telecommunications equipment components. My work involved validating materials against international standards (ISO 9001 and KEBS protocols), ensuring product safety for Kenyan consumers while optimizing costs for a company deeply invested in Nairobi’s tech ecosystem. I spearheaded a project to replace imported chemical reagents with locally sourced alternatives, reducing supply chain vulnerabilities by 35%—a solution particularly valuable in Kenya’s context of import dependency. More recently, at the Kenya Industrial Research and Development Institute (KIRDI), I contributed to national initiatives assessing pesticide residues in agricultural produce across Nakuru and Kiambu counties. This role demanded rigorous adherence to Kenyan agricultural regulations while collaborating with farmers’ cooperatives to promote safer, more sustainable practices—directly supporting Kenya’s Vision 2030 goals for food security.</w:t>
      </w:r>
    </w:p>
    <w:p>
      <w:pPr>
        <w:pStyle w:val="BodyText"/>
      </w:pPr>
      <w:r>
        <w:t xml:space="preserve">What sets me apart as a Chemist in Nairobi is my unwavering focus on actionable impact. In 2021, I co-founded "Chemistry for Communities," a volunteer initiative partnering with NGOs to provide free water-testing services in informal settlements like Kibera and Mathare. Using portable spectrometers calibrated for local contaminants, we identified lead poisoning risks affecting over 500 households—data that informed municipal interventions. This grassroots work underscored how chemistry can bridge the gap between laboratory science and Nairobi’s most vulnerable populations, reinforcing my belief that a Chemist must be both technically precise and socially conscious. I am equally adept at high-stakes industrial environments; for instance, I led a team at a pharmaceutical manufacturer in Nairobi to achieve full compliance with the Pharmacy and Poisons Board (PPB) standards within six months—a feat recognized by Kenya’s Ministry of Health as exemplary.</w:t>
      </w:r>
    </w:p>
    <w:p>
      <w:pPr>
        <w:pStyle w:val="BodyText"/>
      </w:pPr>
      <w:r>
        <w:t xml:space="preserve">My technical repertoire includes advanced proficiency in HPLC, GC-MS, FTIR, and ICP-MS analysis; extensive experience with LIMS software; and a deep understanding of Kenyan regulations such as the Environmental Management and Coordination Act (EMCA) 1999. However, what truly defines my approach is my ability to translate complex chemical data into strategic insights for non-technical stakeholders—a skill critical in Nairobi’s cross-sectoral collaborations. I have presented findings at Kenya Association of Manufacturers forums and trained over 50 junior technicians across Nairobi’s labs on Good Laboratory Practices (GLP), emphasizing Kenya-specific challenges like seasonal variations in water quality or supply chain disruptions.</w:t>
      </w:r>
    </w:p>
    <w:p>
      <w:pPr>
        <w:pStyle w:val="BodyText"/>
      </w:pPr>
      <w:r>
        <w:t xml:space="preserve">I am eager to bring this blend of local insight, technical excellence, and community engagement to a forward-looking organization in Kenya Nairobi. The city’s growth as Africa’s innovation hub—evidenced by initiatives like the Nairobi Innovation Week and investments in green chemistry startups—creates an unprecedented opportunity for a Chemist who can navigate both laboratory precision and real-world applicability. I am particularly drawn to roles that support Kenya’s transition toward sustainable manufacturing, renewable energy adoption, or public health advancements, areas where Nairobi serves as the epicenter of policy and practice. My long-term aspiration is to contribute to establishing a nationally recognized center for applied chemistry in Nairobi—one that prioritizes Kenyan solutions for Kenyan challenges.</w:t>
      </w:r>
    </w:p>
    <w:p>
      <w:pPr>
        <w:pStyle w:val="BodyText"/>
      </w:pPr>
      <w:r>
        <w:t xml:space="preserve">As I finalize this Personal Statement, I am reminded of a profound moment during my KIRDI project: sitting with farmers outside Naivasha as they reviewed our pesticide test reports, realizing how chemistry could empower their livelihoods. That is the legacy I seek to build—a legacy rooted in Kenya Nairobi’s soil, driven by science that serves people. I am ready to apply my expertise as a Chemist not just in a laboratory, but within the vibrant ecosystem of Nairobi where innovation meets necessity. To support this mission with an organization committed to Kenya’s scientific advancement would be an honor and a privilege.</w:t>
      </w:r>
    </w:p>
    <w:p>
      <w:pPr>
        <w:pStyle w:val="BodyText"/>
      </w:pPr>
      <w:r>
        <w:t xml:space="preserve">Thank you for considering my application. I welcome the opportunity to discuss how my vision aligns with your institution’s goals for driving chemical excellence in Kenya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Applying for Position in Kenya Nairobi</dc:title>
  <dc:creator/>
  <cp:keywords/>
  <dcterms:created xsi:type="dcterms:W3CDTF">2026-07-13T23:48:34Z</dcterms:created>
  <dcterms:modified xsi:type="dcterms:W3CDTF">2026-07-13T23:48:34Z</dcterms:modified>
</cp:coreProperties>
</file>

<file path=docProps/custom.xml><?xml version="1.0" encoding="utf-8"?>
<Properties xmlns="http://schemas.openxmlformats.org/officeDocument/2006/custom-properties" xmlns:vt="http://schemas.openxmlformats.org/officeDocument/2006/docPropsVTypes"/>
</file>