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69a0e57173862b909a5cae77cfe2888a727c5f5"/>
    <w:p>
      <w:pPr>
        <w:pStyle w:val="Heading1"/>
      </w:pPr>
      <w:r>
        <w:t xml:space="preserve">Personal Statement: A Dedicated Chemist Eager to Contribute to New Zealand's Innovation Ecosystem in Auckland</w:t>
      </w:r>
    </w:p>
    <w:p>
      <w:pPr>
        <w:pStyle w:val="FirstParagraph"/>
      </w:pPr>
      <w:r>
        <w:t xml:space="preserve">From the moment I first observed the intricate dance of molecules during my undergraduate studies in analytical chemistry, I knew my vocation lay at the intersection of scientific discovery and tangible societal impact. Now, as a highly skilled and motivated chemist with over five years of progressive experience in pharmaceutical and environmental analysis, I am writing to express my profound enthusiasm for contributing to New Zealand's dynamic scientific landscape—specifically within the vibrant hub of Auckland. This</w:t>
      </w:r>
      <w:r>
        <w:t xml:space="preserve"> </w:t>
      </w:r>
      <w:r>
        <w:rPr>
          <w:bCs/>
          <w:b/>
        </w:rPr>
        <w:t xml:space="preserve">Personal Statement</w:t>
      </w:r>
      <w:r>
        <w:t xml:space="preserve"> </w:t>
      </w:r>
      <w:r>
        <w:t xml:space="preserve">outlines my professional journey, technical competencies, and unwavering commitment to aligning my expertise with the unique needs and aspirations of New Zealand’s chemical industry, particularly in the culturally rich and economically pivotal city of Auckland.</w:t>
      </w:r>
    </w:p>
    <w:p>
      <w:pPr>
        <w:pStyle w:val="BodyText"/>
      </w:pPr>
      <w:r>
        <w:t xml:space="preserve">Auckland’s position as New Zealand’s largest city and primary economic engine makes it an ideal environment for a chemist seeking to drive meaningful innovation. The region's thriving pharmaceutical sector, burgeoning green chemistry initiatives, and commitment to sustainable resource management present unparalleled opportunities to apply analytical chemistry in ways that directly support national environmental goals and public health priorities. Having closely followed Auckland’s advancements—from the University of Auckland’s groundbreaking work on natural product chemistry using native Māori botanicals to Takanini's emerging clean-tech industrial park—I am deeply inspired by the city's integration of scientific excellence with Aotearoa's cultural values. I am eager to bring my expertise in chromatography, spectroscopy, and regulatory compliance to an organization that shares this vision for responsible chemical science.</w:t>
      </w:r>
    </w:p>
    <w:p>
      <w:pPr>
        <w:pStyle w:val="BodyText"/>
      </w:pPr>
      <w:r>
        <w:t xml:space="preserve">My academic foundation at the University of Otago was rigorously grounded in both theoretical principles and hands-on laboratory practice. I graduated with Honors (First Class) in Chemistry, focusing my thesis on developing cost-effective methods for heavy metal detection in freshwater systems—a project that directly resonated with New Zealand’s stringent environmental protections under the Resource Management Act 1991. This work honed my proficiency in HPLC, GC-MS, ICP-OES, and statistical data analysis while instilling a deep respect for ecological stewardship. Subsequently, as a Research Chemist at a leading Auckland-based environmental consultancy (2020–2023), I managed high-stakes compliance testing for industrial clients across the North Island. My role required meticulous adherence to New Zealand’s Health and Safety at Work Act 2015 and EPA guidelines, ensuring accurate reporting for regulatory submissions to the Ministry for the Environment. Here, I spearheaded a project analyzing microplastic contamination in Waitematā Harbour catchments—a critical issue for Auckland’s coastal communities—demonstrating how targeted chemical analysis informs sustainable urban planning.</w:t>
      </w:r>
    </w:p>
    <w:p>
      <w:pPr>
        <w:pStyle w:val="BodyText"/>
      </w:pPr>
      <w:r>
        <w:t xml:space="preserve">My technical repertoire extends beyond standard analytical methods to encompass process optimization and cross-disciplinary collaboration. At my previous role, I collaborated with bioengineers to refine extraction protocols for bioactive compounds from native kauri and manuka plants, contributing to a patent-pending technology aimed at developing eco-friendly antimicrobial agents. This experience underscored the value of cultural intelligence in scientific work: I engaged with local Māori communities through Te Pūrere o te Ture (Māori Advisory Group) to ensure our research respected *kaitiakitanga* (guardianship) principles. Such collaboration is not merely ethical—it is essential for creating science that resonates with New Zealand’s identity. I am committed to continuing this practice in Auckland, where cultural respect and innovation are equally valued.</w:t>
      </w:r>
    </w:p>
    <w:p>
      <w:pPr>
        <w:pStyle w:val="BodyText"/>
      </w:pPr>
      <w:r>
        <w:t xml:space="preserve">What sets me apart as a professional chemist is my proactive approach to industry evolution. I’ve actively pursued certifications including the New Zealand Chemical Association (NZCA) Professional Development Program and completed an online course on Green Chemistry Principles aligned with the Ministry for Primary Industries’ sustainability targets. I recognize that Auckland’s chemical sector must embrace circular economy models—reducing waste, maximizing resource efficiency, and supporting New Zealand’s net-zero commitments by 2050. My experience in developing low-impact solvent systems for industrial cleaning processes has already yielded a 35% reduction in hazardous waste at my former employer, a metric I aim to replicate for Auckland-based clients. Furthermore, I am proficient in digital lab management tools (LIMS software) and data visualization platforms like Tableau—skills increasingly vital as New Zealand invests in smart manufacturing infrastructure across the Waitematā region.</w:t>
      </w:r>
    </w:p>
    <w:p>
      <w:pPr>
        <w:pStyle w:val="BodyText"/>
      </w:pPr>
      <w:r>
        <w:t xml:space="preserve">Auckland’s unique blend of global connectivity and natural beauty is not merely a backdrop for my career but a catalyst for excellence. Living in the city would allow me to engage with institutions like Cawthron Institute, which pioneers marine biotechnology solutions, or partner with universities on translational research projects addressing regional challenges—from soil health in North Shore vineyards to air quality monitoring across the Auckland Volcanic Field. I am not seeking just a job; I seek a long-term professional home where my skills as a</w:t>
      </w:r>
      <w:r>
        <w:t xml:space="preserve"> </w:t>
      </w:r>
      <w:r>
        <w:rPr>
          <w:bCs/>
          <w:b/>
        </w:rPr>
        <w:t xml:space="preserve">Chemist</w:t>
      </w:r>
      <w:r>
        <w:t xml:space="preserve"> </w:t>
      </w:r>
      <w:r>
        <w:t xml:space="preserve">can actively support Auckland’s vision as New Zealand’s “innovation capital.” My adaptability is proven—I’ve successfully navigated New Zealand's complex regulatory framework, built trusted relationships with diverse stakeholders, and thrived in multicultural teams. I am also fully prepared to contribute to the community through initiatives like mentoring at local science fairs or volunteering with environmental NGOs such as Forest &amp; Bird.</w:t>
      </w:r>
    </w:p>
    <w:p>
      <w:pPr>
        <w:pStyle w:val="BodyText"/>
      </w:pPr>
      <w:r>
        <w:t xml:space="preserve">As I prepare for this next chapter in New Zealand, I am deeply motivated by the opportunity to serve a nation that places such high regard on scientific integrity and ecological harmony. My technical acumen, combined with my commitment to aligning chemical science with Aotearoa’s cultural and environmental ethos, positions me to add immediate value to any Auckland-based organization. I am confident that my proactive mindset, collaborative spirit, and passion for applied chemistry will enable me to thrive in New Zealand’s distinctive scientific ecosystem. I eagerly anticipate the possibility of discussing how my background as a dedicated</w:t>
      </w:r>
      <w:r>
        <w:t xml:space="preserve"> </w:t>
      </w:r>
      <w:r>
        <w:rPr>
          <w:bCs/>
          <w:b/>
        </w:rPr>
        <w:t xml:space="preserve">Chemist</w:t>
      </w:r>
      <w:r>
        <w:t xml:space="preserve"> </w:t>
      </w:r>
      <w:r>
        <w:t xml:space="preserve">can contribute meaningfully to your team’s mission—and to the future of New Zealand Auckland as a global leader in sustainable science.</w:t>
      </w:r>
    </w:p>
    <w:p>
      <w:pPr>
        <w:pStyle w:val="BodyText"/>
      </w:pPr>
      <w:r>
        <w:t xml:space="preserve">In closing, this</w:t>
      </w:r>
      <w:r>
        <w:t xml:space="preserve"> </w:t>
      </w:r>
      <w:r>
        <w:rPr>
          <w:bCs/>
          <w:b/>
        </w:rPr>
        <w:t xml:space="preserve">Personal Statement</w:t>
      </w:r>
      <w:r>
        <w:t xml:space="preserve"> </w:t>
      </w:r>
      <w:r>
        <w:t xml:space="preserve">represents not just an application, but a promise: to uphold the highest standards of chemical practice while actively enriching Auckland’s scientific community through innovation rooted in respect for people and planet. I am ready to bring my expertise to New Zealand—and am excited by the prospect of contributing to a city where chemistry doesn’t just solve problems, it helps build a better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Auckland, New Zealand</dc:title>
  <dc:creator/>
  <dc:language>en</dc:language>
  <cp:keywords/>
  <dcterms:created xsi:type="dcterms:W3CDTF">2026-07-23T09:20:54Z</dcterms:created>
  <dcterms:modified xsi:type="dcterms:W3CDTF">2026-07-23T09:20:54Z</dcterms:modified>
</cp:coreProperties>
</file>

<file path=docProps/custom.xml><?xml version="1.0" encoding="utf-8"?>
<Properties xmlns="http://schemas.openxmlformats.org/officeDocument/2006/custom-properties" xmlns:vt="http://schemas.openxmlformats.org/officeDocument/2006/docPropsVTypes"/>
</file>