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for</w:t>
      </w:r>
      <w:r>
        <w:t xml:space="preserve"> </w:t>
      </w:r>
      <w:r>
        <w:t xml:space="preserve">Research</w:t>
      </w:r>
      <w:r>
        <w:t xml:space="preserve"> </w:t>
      </w:r>
      <w:r>
        <w:t xml:space="preserve">&amp;</w:t>
      </w:r>
      <w:r>
        <w:t xml:space="preserve"> </w:t>
      </w:r>
      <w:r>
        <w:t xml:space="preserve">Innovation</w:t>
      </w:r>
      <w:r>
        <w:t xml:space="preserve"> </w:t>
      </w:r>
      <w:r>
        <w:t xml:space="preserve">in</w:t>
      </w:r>
      <w:r>
        <w:t xml:space="preserve"> </w:t>
      </w:r>
      <w:r>
        <w:t xml:space="preserve">Turkey</w:t>
      </w:r>
      <w:r>
        <w:t xml:space="preserve"> </w:t>
      </w:r>
      <w:r>
        <w:t xml:space="preserve">Istanbul</w:t>
      </w:r>
    </w:p>
    <w:bookmarkStart w:id="20" w:name="X12e690b2f3bfcdfce5160587b7f39369f3af413"/>
    <w:p>
      <w:pPr>
        <w:pStyle w:val="Heading1"/>
      </w:pPr>
      <w:r>
        <w:t xml:space="preserve">Personal Statement: A Dedicated Chemist's Path Toward Scientific Contribution in Turkey Istanbul</w:t>
      </w:r>
    </w:p>
    <w:p>
      <w:pPr>
        <w:pStyle w:val="FirstParagraph"/>
      </w:pPr>
      <w:r>
        <w:t xml:space="preserve">As a passionate and highly motivated chemist with a robust academic foundation and hands-on laboratory expertise, I am writing this Personal Statement to express my profound commitment to advancing chemical sciences within the dynamic research ecosystem of Turkey, specifically in Istanbul. This document is not merely an application component; it is a testament to my professional identity as a Chemist dedicated to addressing real-world challenges through innovation, precision, and cross-cultural collaboration—principles that resonate deeply with the scientific ambitions of modern Turkey Istanbul.</w:t>
      </w:r>
    </w:p>
    <w:p>
      <w:pPr>
        <w:pStyle w:val="BodyText"/>
      </w:pPr>
      <w:r>
        <w:t xml:space="preserve">My journey in chemistry began during my undergraduate studies at [University Name], where I immersed myself in analytical, organic, and environmental chemistry. My thesis on "Development of Sustainable Nanomaterials for Heavy Metal Remediation" was pivotal. I designed and synthesized novel metal-organic frameworks (MOFs) capable of selectively adsorbing lead and cadmium ions from aqueous solutions—critical contaminants in industrial wastewater streams relevant to Istanbul’s waterways like the Golden Horn. This project demanded meticulous attention to detail, proficiency with advanced instrumentation (ICP-MS, FTIR, SEM), and a deep understanding of environmental chemistry principles. The results demonstrated a 95% removal efficiency under simulated conditions, directly addressing a pressing concern for urban centers like Istanbul grappling with industrial pollution.</w:t>
      </w:r>
    </w:p>
    <w:p>
      <w:pPr>
        <w:pStyle w:val="BodyText"/>
      </w:pPr>
      <w:r>
        <w:t xml:space="preserve">Subsequent research at [Research Institute/University Name] further solidified my expertise in applied analytical chemistry. I collaborated on a project funded by the European Union’s Horizon 2020 program, focusing on developing rapid biosensors for detecting pharmaceutical residues in municipal water supplies. This interdisciplinary work required integrating electrochemical techniques with biochemistry, emphasizing the importance of translational science—taking laboratory discoveries to practical solutions. The experience underscored my belief that chemistry must serve societal needs, a philosophy perfectly aligned with Turkey’s national strategy for sustainable development and the urgent environmental priorities facing Istanbul as one of the world’s most populous metropolitan areas.</w:t>
      </w:r>
    </w:p>
    <w:p>
      <w:pPr>
        <w:pStyle w:val="BodyText"/>
      </w:pPr>
      <w:r>
        <w:t xml:space="preserve">Istanbul is not merely a geographic location; it represents a unique confluence of historical significance, cultural diversity, and scientific ambition. As Turkey’s economic and intellectual hub, Istanbul hosts world-class institutions like Boğaziçi University (with its renowned Chemistry Department), Istanbul Technical University (ITU) focusing on materials science and engineering, and the TÜBİTAK laboratories driving national R&amp;D initiatives. The city's strategic position bridging Europe and Asia fosters an unparalleled environment for international scientific collaboration—a vital catalyst for a Chemist seeking to contribute meaningfully to global challenges while serving a rapidly developing region. My desire to work in Turkey Istanbul stems from the conviction that this city is uniquely positioned to lead in addressing regional environmental and industrial chemistry needs, from optimizing textile dyeing processes (a major local industry) to developing advanced water treatment solutions for its extensive coastline and river systems.</w:t>
      </w:r>
    </w:p>
    <w:p>
      <w:pPr>
        <w:pStyle w:val="BodyText"/>
      </w:pPr>
      <w:r>
        <w:t xml:space="preserve">What sets my approach as a Chemist apart is the seamless integration of rigorous analytical skills with a solution-oriented mindset. I am adept at not only conducting complex experiments but also interpreting data to inform actionable strategies. For instance, during my internship at [Company/Institute], I led a team in optimizing catalytic processes for biofuel production, reducing energy consumption by 18% while maintaining yield—demonstrating how chemical innovation directly supports sustainability goals. In Turkey Istanbul, I am eager to apply this skillset to projects aligned with the nation's priorities: advancing green chemistry practices in industry, improving environmental monitoring capabilities for Istanbul’s fragile ecosystems, and contributing to the development of novel materials for healthcare or energy applications.</w:t>
      </w:r>
    </w:p>
    <w:p>
      <w:pPr>
        <w:pStyle w:val="BodyText"/>
      </w:pPr>
      <w:r>
        <w:t xml:space="preserve">My fluency in English and foundational knowledge of Turkish (supported by ongoing language study) enable effective communication within diverse scientific teams. I understand that scientific progress thrives on open dialogue, and I am keen to engage with local researchers, industry partners, and policymakers in Istanbul to co-create solutions. I am particularly inspired by initiatives like the "Istanbul Environmental Innovation Project" and collaborations between TÜBİTAK and international bodies seeking sustainable urban models. As a Chemist committed to ethical science, I recognize the responsibility that comes with advancing chemical knowledge—especially in a city where research directly impacts millions of lives through public health, industry standards, and environmental stewardship.</w:t>
      </w:r>
    </w:p>
    <w:p>
      <w:pPr>
        <w:pStyle w:val="BodyText"/>
      </w:pPr>
      <w:r>
        <w:t xml:space="preserve">Looking ahead, I envision my role within Turkey Istanbul as part of a larger movement toward scientific excellence. I am not seeking merely employment; I aspire to become an active contributor to the city’s burgeoning research culture. My long-term goal is to establish or lead a research group focused on sustainable materials and environmental chemistry, fostering partnerships with both academia and industry across the Bosphorus region. The potential for impact here is immense: from mitigating pollution in the Sea of Marmara to developing cost-effective, scalable solutions for waste management that can serve as models globally. This vision aligns perfectly with Turkey’s strategic investments in science and technology under initiatives like "National Research Projects (TUBITAK 1001), where innovation is prioritized.</w:t>
      </w:r>
    </w:p>
    <w:p>
      <w:pPr>
        <w:pStyle w:val="BodyText"/>
      </w:pPr>
      <w:r>
        <w:t xml:space="preserve">Ultimately, this Personal Statement embodies my identity as a Chemist: disciplined, innovative, and deeply committed to applying scientific rigor for the betterment of society. Istanbul’s unique blend of tradition and forward-thinking dynamism offers the ideal platform to translate my skills into tangible progress. I am eager to bring my expertise in analytical chemistry, environmental applications, and collaborative problem-solving to contribute meaningfully to Turkey’s scientific community. I am confident that my dedication, technical proficiency, and passion for addressing Istanbul’s specific challenges make me an ideal candidate ready to thrive within this vibrant landscape.</w:t>
      </w:r>
    </w:p>
    <w:p>
      <w:pPr>
        <w:pStyle w:val="BodyText"/>
      </w:pPr>
      <w:r>
        <w:t xml:space="preserve">I welcome the opportunity to discuss how my background as a Chemist can support the research objectives and societal goals of institutions in Turkey Istanbul. Thank you for considering my application. I look forward to contributing to the future of chemistry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for Research &amp; Innovation in Turkey Istanbul</dc:title>
  <dc:creator/>
  <dc:language>en</dc:language>
  <cp:keywords/>
  <dcterms:created xsi:type="dcterms:W3CDTF">2026-09-25T04:42:37Z</dcterms:created>
  <dcterms:modified xsi:type="dcterms:W3CDTF">2026-09-25T04:42:37Z</dcterms:modified>
</cp:coreProperties>
</file>

<file path=docProps/custom.xml><?xml version="1.0" encoding="utf-8"?>
<Properties xmlns="http://schemas.openxmlformats.org/officeDocument/2006/custom-properties" xmlns:vt="http://schemas.openxmlformats.org/officeDocument/2006/docPropsVTypes"/>
</file>