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Abu</w:t>
      </w:r>
      <w:r>
        <w:t xml:space="preserve"> </w:t>
      </w:r>
      <w:r>
        <w:t xml:space="preserve">Dhabi</w:t>
      </w:r>
    </w:p>
    <w:bookmarkStart w:id="26" w:name="Xcef2e4c53aee9bb13464bbe7e3ff7c9a4d346e3"/>
    <w:p>
      <w:pPr>
        <w:pStyle w:val="Heading1"/>
      </w:pPr>
      <w:r>
        <w:t xml:space="preserve">Personal Statement: Pursuing Excellence as a Chemist in United Arab Emirates Abu Dhabi</w:t>
      </w:r>
    </w:p>
    <w:p>
      <w:pPr>
        <w:pStyle w:val="FirstParagraph"/>
      </w:pPr>
      <w:r>
        <w:t xml:space="preserve">As a dedicated and innovative chemist with five years of specialized experience in analytical and industrial chemistry, I am writing to express my profound enthusiasm for contributing to the scientific advancement of the United Arab Emirates Abu Dhabi. This Personal Statement articulates my professional journey, technical expertise, and unwavering commitment to aligning my career with Abu Dhabi's visionary goals as outlined in its sustainability and economic diversification strategies. The United Arab Emirates' strategic investment in cutting-edge research infrastructure and its ambition to become a global hub for scientific innovation make Abu Dhabi the ideal destination for me to apply my skills while supporting the nation's progress.</w:t>
      </w:r>
    </w:p>
    <w:bookmarkStart w:id="20" w:name="Xf491201ac4e1562aca343bacead8cddc05f13fa"/>
    <w:p>
      <w:pPr>
        <w:pStyle w:val="Heading2"/>
      </w:pPr>
      <w:r>
        <w:t xml:space="preserve">Academic Foundation and Technical Proficiency</w:t>
      </w:r>
    </w:p>
    <w:p>
      <w:pPr>
        <w:pStyle w:val="FirstParagraph"/>
      </w:pPr>
      <w:r>
        <w:t xml:space="preserve">I hold a Master of Science in Analytical Chemistry from King’s College London, where I specialized in advanced spectroscopic techniques and environmental pollutant analysis. My thesis on "Nanomaterial-Based Sensors for Heavy Metal Detection in Water Systems" was published in the Journal of Environmental Chemistry and directly addressed critical challenges relevant to Gulf region water security. During my studies, I mastered methodologies including HPLC-MS, GC-FTIR, and atomic absorption spectroscopy—tools indispensable for Abu Dhabi’s priorities in water desalination efficiency and industrial wastewater management. My academic rigor was complemented by a professional certification in Good Laboratory Practices (GLP) from the American Chemical Society, ensuring my work consistently meets international standards required for regulatory compliance in the United Arab Emirates.</w:t>
      </w:r>
    </w:p>
    <w:bookmarkEnd w:id="20"/>
    <w:bookmarkStart w:id="21" w:name="X4719a93fdf8b47337f15197b88d1ca896263663"/>
    <w:p>
      <w:pPr>
        <w:pStyle w:val="Heading2"/>
      </w:pPr>
      <w:r>
        <w:t xml:space="preserve">Professional Experience Aligned with Abu Dhabi’s Strategic Needs</w:t>
      </w:r>
    </w:p>
    <w:p>
      <w:pPr>
        <w:pStyle w:val="FirstParagraph"/>
      </w:pPr>
      <w:r>
        <w:t xml:space="preserve">As a Senior Analytical Chemist at a multinational petrochemical firm in Singapore, I spearheaded projects that directly resonate with Abu Dhabi’s industrial ecosystem. My team developed rapid testing protocols for catalyst impurities in refining processes, reducing operational downtime by 30% and saving the company $1.2M annually. This experience aligns perfectly with Abu Dhabi National Oil Company (ADNOC)’s focus on optimizing downstream operations and enhancing sustainable resource utilization within the United Arab Emirates. Furthermore, I collaborated on a cross-border initiative with Masdar Institute researchers to evaluate biodegradable lubricants for renewable energy infrastructure—echoing Abu Dhabi’s commitment to green technology under the Abu Dhabi Sustainability Week framework. These projects reinforced my ability to navigate multicultural teams while delivering solutions that merge scientific excellence with economic and environmental responsibility.</w:t>
      </w:r>
    </w:p>
    <w:bookmarkEnd w:id="21"/>
    <w:bookmarkStart w:id="22" w:name="Xd29c6a131f0765d1d7f228eaad8c082d7ed4e4d"/>
    <w:p>
      <w:pPr>
        <w:pStyle w:val="Heading2"/>
      </w:pPr>
      <w:r>
        <w:t xml:space="preserve">Why United Arab Emirates Abu Dhabi? A Strategic Convergence of Vision and Skill</w:t>
      </w:r>
    </w:p>
    <w:p>
      <w:pPr>
        <w:pStyle w:val="FirstParagraph"/>
      </w:pPr>
      <w:r>
        <w:t xml:space="preserve">Abu Dhabi’s transformative vision, particularly the Abu Dhabi Economic Vision 2030, positions the emirate as a nexus for scientific innovation where chemistry directly fuels national prosperity. The establishment of facilities like the International Renewable Energy Agency (IRENA) headquarters and Masdar City’s clean-tech ecosystem demonstrates a clear demand for chemists who can advance water desalination, energy storage, and carbon capture technologies—areas where my expertise in material science and environmental analysis is precisely applicable. I am particularly inspired by the Abu Dhabi Food Safety Authority’s mandate to ensure rigorous chemical safety in agri-food supply chains; having managed food contaminant screening programs during my tenure in Singapore, I am eager to contribute to similar initiatives within the United Arab Emirates’ regulatory landscape.</w:t>
      </w:r>
    </w:p>
    <w:bookmarkEnd w:id="22"/>
    <w:bookmarkStart w:id="23" w:name="Xe34de8420aabd6d0af493202c535017b06d8165"/>
    <w:p>
      <w:pPr>
        <w:pStyle w:val="Heading2"/>
      </w:pPr>
      <w:r>
        <w:t xml:space="preserve">Adapting to Abu Dhabi’s Unique Scientific Environment</w:t>
      </w:r>
    </w:p>
    <w:p>
      <w:pPr>
        <w:pStyle w:val="FirstParagraph"/>
      </w:pPr>
      <w:r>
        <w:t xml:space="preserve">I recognize that working as a Chemist in the United Arab Emirates Abu Dhabi requires more than technical acumen—it demands cultural intelligence and adaptability. I have proactively studied Emirati sustainability policies, including the National Climate Change Policy 2017–2050, and completed online modules on UAE labor regulations to ensure seamless integration. My fluency in English and foundational Arabic skills (through self-directed study) will facilitate collaboration with local scientific teams at institutions like the Khalifa University Center for Sustainable Water and Energy. Crucially, I am committed to adhering to Abu Dhabi’s strict ethical standards for research integrity, having upheld similar protocols throughout my career in compliance-heavy industries.</w:t>
      </w:r>
    </w:p>
    <w:bookmarkEnd w:id="23"/>
    <w:bookmarkStart w:id="24" w:name="X2a8778c0c5efd94e22d361a93ad167f0bd6b4b9"/>
    <w:p>
      <w:pPr>
        <w:pStyle w:val="Heading2"/>
      </w:pPr>
      <w:r>
        <w:t xml:space="preserve">Future Contributions and Long-Term Commitment</w:t>
      </w:r>
    </w:p>
    <w:p>
      <w:pPr>
        <w:pStyle w:val="FirstParagraph"/>
      </w:pPr>
      <w:r>
        <w:t xml:space="preserve">In the short term, I aim to support Abu Dhabi’s chemical sector by developing scalable analytical frameworks for monitoring air quality in industrial zones—critical as the emirate accelerates its clean energy transition. Long-term, I aspire to mentor Emirati chemistry students through programs like those at Sorbonne University Abu Dhabi, fostering local talent in a field vital to the United Arab Emirates’ knowledge-based economy. My ultimate goal is to help establish Abu Dhabi as a regional benchmark for sustainable chemical innovation, where scientific rigor serves societal advancement—a vision that mirrors the UAE’s national mission.</w:t>
      </w:r>
    </w:p>
    <w:bookmarkEnd w:id="24"/>
    <w:bookmarkStart w:id="25" w:name="X93334ac6f04f6eeef0768f531079decd6f9f026"/>
    <w:p>
      <w:pPr>
        <w:pStyle w:val="Heading2"/>
      </w:pPr>
      <w:r>
        <w:t xml:space="preserve">Conclusion: A Shared Journey Toward Scientific Excellence</w:t>
      </w:r>
    </w:p>
    <w:p>
      <w:pPr>
        <w:pStyle w:val="FirstParagraph"/>
      </w:pPr>
      <w:r>
        <w:t xml:space="preserve">This Personal Statement reflects not merely my qualifications but my deep alignment with the United Arab Emirates Abu Dhabi’s aspirations. As a Chemist, I have consistently translated complex analytical challenges into actionable solutions that drive efficiency and sustainability—principles central to Abu Dhabi’s development blueprint. I am eager to bring this proactive mindset to your esteemed organization, contributing to projects that elevate both industrial standards and community well-being across the United Arab Emirates. The opportunity to grow professionally within Abu Dhabi’s dynamic scientific landscape, where innovation is actively nurtured by visionary leadership, represents the pinnacle of my career aspirations. I am ready to immediately apply my expertise in analytical chemistry to support the emirate’s journey toward a sustainable, diversified future and am confident that my dedication will make a meaningful impact from day one.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Abu Dhabi</dc:title>
  <dc:creator/>
  <dc:language>en</dc:language>
  <cp:keywords/>
  <dcterms:created xsi:type="dcterms:W3CDTF">2026-07-23T20:53:08Z</dcterms:created>
  <dcterms:modified xsi:type="dcterms:W3CDTF">2026-07-23T20:53:08Z</dcterms:modified>
</cp:coreProperties>
</file>

<file path=docProps/custom.xml><?xml version="1.0" encoding="utf-8"?>
<Properties xmlns="http://schemas.openxmlformats.org/officeDocument/2006/custom-properties" xmlns:vt="http://schemas.openxmlformats.org/officeDocument/2006/docPropsVTypes"/>
</file>