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Seeking</w:t>
      </w:r>
      <w:r>
        <w:t xml:space="preserve"> </w:t>
      </w:r>
      <w:r>
        <w:t xml:space="preserve">Opportunity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6810875d9d6c759822bfc876c4df8a315efa8c3"/>
    <w:p>
      <w:pPr>
        <w:pStyle w:val="Heading1"/>
      </w:pPr>
      <w:r>
        <w:t xml:space="preserve">Personal Statement for a Chemist Position in Los Angeles, United States</w:t>
      </w:r>
    </w:p>
    <w:p>
      <w:pPr>
        <w:pStyle w:val="FirstParagraph"/>
      </w:pPr>
      <w:r>
        <w:t xml:space="preserve">From the smog-choked skies of downtown Los Angeles to the pristine coastal waters of Malibu, I have always been captivated by chemistry’s power to transform our environment and society. My journey as a chemist has been defined by a relentless pursuit of scientific excellence, an unwavering commitment to environmental stewardship, and an aspiration to contribute meaningfully within the dynamic scientific ecosystem of the United States Los Angeles. This Personal Statement articulates my professional trajectory, technical expertise, and profound connection to Southern California—a region where chemistry isn’t just a discipline but a vital instrument for progress.</w:t>
      </w:r>
    </w:p>
    <w:p>
      <w:pPr>
        <w:pStyle w:val="BodyText"/>
      </w:pPr>
      <w:r>
        <w:t xml:space="preserve">My academic foundation began at the University of California, Los Angeles (UCLA), where I earned a Bachelor of Science in Chemistry with honors, graduating at the top of my class. My undergraduate research under Dr. Elena Rodriguez focused on developing biodegradable polymers for sustainable packaging—directly addressing California’s stringent waste reduction mandates. This project required mastering advanced analytical techniques including HPLC, GC-MS, and FTIR spectroscopy while adhering to rigorous safety protocols mandated by the University of California’s environmental health and safety standards. I learned that chemistry is not performed in isolation; it must align with societal needs. This ethos crystallized during my internship at the Los Angeles County Department of Public Health’s Environmental Health Division, where I analyzed water samples from the Los Angeles River for microplastics and heavy metals, contributing data to a city-wide initiative aimed at improving water quality in underserved communities.</w:t>
      </w:r>
    </w:p>
    <w:p>
      <w:pPr>
        <w:pStyle w:val="BodyText"/>
      </w:pPr>
      <w:r>
        <w:t xml:space="preserve">Following UCLA, I pursued a Master of Science in Analytical Chemistry at the University of Southern California (USC), specializing in environmental forensics. My thesis—“Tracking Industrial Contaminants in Urban Soil Using Isotope Ratio Mass Spectrometry”—was funded by the Los Angeles Water Board and directly supported local remediation efforts near former industrial sites. This work demanded meticulous attention to detail: I processed over 300 soil samples, developed novel calibration methods for trace metal detection, and collaborated with environmental engineers to translate data into actionable policy recommendations. My findings were presented at the California Environmental Chemistry Symposium in Long Beach, where I networked with professionals from industries ranging from renewable energy startups in Pasadena to major pharmaceutical firms headquartered in the San Fernando Valley. These experiences solidified my understanding that a Chemist’s role extends beyond the laboratory; it involves bridging science with community impact.</w:t>
      </w:r>
    </w:p>
    <w:p>
      <w:pPr>
        <w:pStyle w:val="BodyText"/>
      </w:pPr>
      <w:r>
        <w:t xml:space="preserve">Professionally, I have honed my skills at two prominent LA-based organizations. As an Analytical Chemist at BioInnovate Labs (Santa Monica), I spearheaded the development of a rapid screening assay for pharmaceutical impurities, accelerating drug approval timelines by 25% while ensuring compliance with FDA regulations. My work on optimizing chromatographic separations reduced lab costs by $150,000 annually—a tangible contribution to the competitiveness of Southern California’s biotech sector. Prior to this, at CleanTech Solutions (Pasadena), I led a team that designed a catalytic converter for reducing VOC emissions from automotive manufacturing plants, directly supporting Los Angeles’ Clean Air Action Plan. This project required navigating complex regulatory landscapes under the United States Environmental Protection Agency’s guidelines while maintaining strict adherence to safety standards—a testament to my ability to deliver under pressure.</w:t>
      </w:r>
    </w:p>
    <w:p>
      <w:pPr>
        <w:pStyle w:val="BodyText"/>
      </w:pPr>
      <w:r>
        <w:t xml:space="preserve">What distinguishes my approach as a Chemist is my commitment to ethical, community-centered science. In Los Angeles, where environmental justice is a pressing concern—particularly in communities like Watts and East LA—I prioritize research that addresses local inequities. For instance, I recently partnered with the nonprofit organization “Green LA” to test air quality near freeways using low-cost sensors, providing data to advocate for cleaner transportation policies. This initiative aligns with the United States’ broader goals of achieving carbon neutrality by 2050 and reflects my belief that chemistry must serve humanity’s most vulnerable populations. My technical expertise in environmental analysis, coupled with a deep understanding of LA-specific challenges—from drought resilience to wildfire smoke particulates—positions me to contribute immediately to any organization operating within this unique ecosystem.</w:t>
      </w:r>
    </w:p>
    <w:p>
      <w:pPr>
        <w:pStyle w:val="BodyText"/>
      </w:pPr>
      <w:r>
        <w:t xml:space="preserve">The United States Los Angeles offers an unparalleled convergence of innovation, diversity, and urgency that fuels my professional drive. As the nation’s third-largest city and a global hub for biotechnology, clean energy, and pharmaceuticals, LA is where scientific ingenuity meets real-world impact. I am eager to collaborate with institutions like Caltech’s Resnick Sustainability Institute or the University of California’s Los Angeles’ Fielding School of Public Health on projects that advance sustainable chemistry practices. The region’s vibrant network of scientists, policymakers, and community advocates provides an ideal environment for a Chemist dedicated to translating research into solutions.</w:t>
      </w:r>
    </w:p>
    <w:p>
      <w:pPr>
        <w:pStyle w:val="BodyText"/>
      </w:pPr>
      <w:r>
        <w:t xml:space="preserve">My ultimate aspiration is to become a leader in developing green chemistry frameworks tailored to urban environments like Los Angeles. I envision creating scalable technologies that reduce chemical waste, enhance public health, and empower communities through accessible scientific literacy. As a chemist committed to the United States’ environmental leadership, I am prepared to bring my technical rigor, collaborative spirit, and unwavering dedication to your organization. Los Angeles is not just a location; it’s a living laboratory for the future of chemistry—one where every experiment carries the potential to improve lives and protect our shared home.</w:t>
      </w:r>
    </w:p>
    <w:p>
      <w:pPr>
        <w:pStyle w:val="BodyText"/>
      </w:pPr>
      <w:r>
        <w:t xml:space="preserve">In this dynamic city, where the Pacific Ocean meets urban resilience, I am ready to contribute my skills as a Chemist toward a healthier, more sustainable Los Angeles. I welcome the opportunity to discuss how my background in environmental chemistry and passion for community-driven science align with your mission. Thank you for considering this Personal Statement—a testament to my readiness to advance both your organization and the scientific landscape of the United States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Seeking Opportunity in United States Los Angeles</dc:title>
  <dc:creator/>
  <dc:language>en</dc:language>
  <cp:keywords/>
  <dcterms:created xsi:type="dcterms:W3CDTF">2026-07-21T13:15:34Z</dcterms:created>
  <dcterms:modified xsi:type="dcterms:W3CDTF">2026-07-21T13:15:34Z</dcterms:modified>
</cp:coreProperties>
</file>

<file path=docProps/custom.xml><?xml version="1.0" encoding="utf-8"?>
<Properties xmlns="http://schemas.openxmlformats.org/officeDocument/2006/custom-properties" xmlns:vt="http://schemas.openxmlformats.org/officeDocument/2006/docPropsVTypes"/>
</file>