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Australia</w:t>
      </w:r>
      <w:r>
        <w:t xml:space="preserve"> </w:t>
      </w:r>
      <w:r>
        <w:t xml:space="preserve">Brisbane</w:t>
      </w:r>
    </w:p>
    <w:bookmarkStart w:id="20" w:name="X071d59899bd3d50e9e8c18e65be31e27ebaeb91"/>
    <w:p>
      <w:pPr>
        <w:pStyle w:val="Heading1"/>
      </w:pPr>
      <w:r>
        <w:t xml:space="preserve">Personal Statement: A Commitment to Sustainable Infrastructure in Australia Brisbane</w:t>
      </w:r>
    </w:p>
    <w:p>
      <w:pPr>
        <w:pStyle w:val="FirstParagraph"/>
      </w:pPr>
      <w:r>
        <w:t xml:space="preserve">The dynamic urban landscape of Brisbane, Queensland, embodies the future of resilient and sustainable infrastructure—a vision that has profoundly shaped my journey as a Civil Engineer. As I prepare to contribute meaningfully to Australia's built environment, this Personal Statement articulates my professional ethos, technical expertise, and unwavering dedication to advancing engineering solutions tailored for Brisbane's unique challenges and opportunities.</w:t>
      </w:r>
    </w:p>
    <w:p>
      <w:pPr>
        <w:pStyle w:val="BodyText"/>
      </w:pPr>
      <w:r>
        <w:t xml:space="preserve">My passion for Civil Engineering began during my undergraduate studies at the University of Queensland (UQ), where I immersed myself in coursework spanning geotechnical engineering, hydrology, structural design, and sustainable materials. Brisbane’s vulnerability to tropical weather events—particularly cyclones and flash flooding—catalyzed my focus on climate-resilient infrastructure. I recall dedicating weeks to analyzing flood mitigation strategies for the Brisbane River catchment during a semester project; this wasn’t merely an academic exercise but a direct response to the city’s most pressing environmental pressures. The 2010–2011 floods, which reshaped Brisbane’s infrastructure priorities, became my case study for understanding how Civil Engineers must anticipate, adapt, and innovate in the face of climate volatility—a lesson that now anchors my professional identity.</w:t>
      </w:r>
    </w:p>
    <w:p>
      <w:pPr>
        <w:pStyle w:val="BodyText"/>
      </w:pPr>
      <w:r>
        <w:t xml:space="preserve">My post-graduation career has been defined by hands-on engagement with Australian engineering standards. As a Graduate Civil Engineer at AECOM Australia (Brisbane office), I supported the Cross River Rail project, contributing to drainage and stormwater management designs compliant with AS/NZS 3500. This role exposed me to Brisbane’s complex urban hydrology, where rapid population growth intensifies runoff challenges. Collaborating with local council teams, I learned that successful Civil Engineering in Australia Brisbane demands more than technical precision—it requires embedding community needs into every design decision. For instance, when redesigning a stormwater channel near Indooroopilly, we incorporated native vegetation buffers to mitigate erosion and enhance biodiversity, directly aligning with Brisbane City Council’s Climate Strategy 2031. This project taught me that as a Civil Engineer, I am not just designing structures but stewarding the city’s ecological and social fabric.</w:t>
      </w:r>
    </w:p>
    <w:p>
      <w:pPr>
        <w:pStyle w:val="BodyText"/>
      </w:pPr>
      <w:r>
        <w:t xml:space="preserve">Further refining my expertise during an internship with the Queensland Department of Transport and Main Roads, I engaged in asset management planning for regional highways. Brisbane’s expanding suburban corridors necessitate infrastructure that balances transport efficiency with environmental care—a principle central to Australia’s National Urban Policy. My work involved conducting site assessments for a proposed road upgrade near the Gold Coast Highway, where I prioritized minimizing disruption to wetland ecosystems while ensuring structural longevity under Queensland’s high-temperature conditions. This experience cemented my belief that modern Civil Engineering must harmonize technical rigor with ecological responsibility—a philosophy deeply resonant in Brisbane’s sustainability-driven ethos.</w:t>
      </w:r>
    </w:p>
    <w:p>
      <w:pPr>
        <w:pStyle w:val="BodyText"/>
      </w:pPr>
      <w:r>
        <w:t xml:space="preserve">What truly distinguishes my approach is my commitment to leveraging technology for community-centric outcomes. I am proficient in AutoCAD Civil 3D, GIS mapping, and BIM software, which I applied during a volunteer initiative with the Brisbane Community Environmental Network. We used drone surveys to model erosion patterns along the Enoggera Creek corridor, creating data-driven proposals for community-led revegetation. This project underscored a core tenet of my work: Civil Engineering must serve people first. In Australia Brisbane, where cultural diversity and community engagement are foundational, I’ve learned that inclusive design—consulting with Indigenous groups like the Turrbal and Jagera peoples on land-sensitive projects—is not optional but essential for ethical practice.</w:t>
      </w:r>
    </w:p>
    <w:p>
      <w:pPr>
        <w:pStyle w:val="BodyText"/>
      </w:pPr>
      <w:r>
        <w:t xml:space="preserve">My decision to pursue opportunities in Australia Brisbane is deliberate. This city represents a microcosm of global infrastructure challenges: rapid urbanization, climate vulnerability, and a growing demand for green infrastructure. As Brisbane prepares to host the 2032 Olympic Games, its infrastructure must evolve beyond conventional standards into models of net-zero carbon and adaptive resilience. I am eager to contribute my skills in sustainable drainage systems (SuDS), low-impact development (LID), and climate-adaptive design to projects like the Brisbane City Plan 2014–2031. My goal is to become a Civil Engineer who doesn’t just meet requirements but anticipates future needs—whether it’s designing flood-resistant public housing in high-risk zones or optimizing stormwater capture systems for urban parks that double as community hubs.</w:t>
      </w:r>
    </w:p>
    <w:p>
      <w:pPr>
        <w:pStyle w:val="BodyText"/>
      </w:pPr>
      <w:r>
        <w:t xml:space="preserve">Furthermore, I am deeply committed to upholding Australia’s engineering ethics. I hold a current Engineers Australia Professional Engineer (PE) registration and actively participate in the Queensland Division of the Institution of Engineers Australia (IEAust). Through webinars on AS 1170 for wind loading and workshops on Brisbane’s Building Code Amendments, I ensure my practice remains aligned with local regulations. This dedication to continuous learning reflects my understanding that as a Civil Engineer in Australia Brisbane, excellence is measured not just by completed projects but by ongoing professional growth and community trust.</w:t>
      </w:r>
    </w:p>
    <w:p>
      <w:pPr>
        <w:pStyle w:val="BodyText"/>
      </w:pPr>
      <w:r>
        <w:t xml:space="preserve">Ultimately, my Personal Statement is a testament to how Brisbane’s challenges have forged my engineering philosophy. From the subtropical humidity affecting material durability to the social imperative of equitable infrastructure access, I view every project as an opportunity to elevate Australia’s reputation for world-class engineering. I am not merely seeking employment in Brisbane; I am eager to become part of its legacy—building bridges that connect communities, waterways that sustain ecosystems, and cities that thrive despite climate uncertainty. In the heart of Australia Brisbane, where the river flows through the city’s soul, I see a future where Civil Engineering is synonymous with hope. And I am ready to help build it.</w:t>
      </w:r>
    </w:p>
    <w:p>
      <w:pPr>
        <w:pStyle w:val="BodyText"/>
      </w:pPr>
      <w:r>
        <w:t xml:space="preserve">With profound respect for Brisbane’s spirit and unwavering dedication to engineering excellence, I submit this Personal Statement as a commitment to contribute meaningfully to Australia’s most vibrant and evolving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Australia Brisbane</dc:title>
  <dc:creator/>
  <cp:keywords/>
  <dcterms:created xsi:type="dcterms:W3CDTF">2026-07-17T14:39:54Z</dcterms:created>
  <dcterms:modified xsi:type="dcterms:W3CDTF">2026-07-17T14:39:54Z</dcterms:modified>
</cp:coreProperties>
</file>

<file path=docProps/custom.xml><?xml version="1.0" encoding="utf-8"?>
<Properties xmlns="http://schemas.openxmlformats.org/officeDocument/2006/custom-properties" xmlns:vt="http://schemas.openxmlformats.org/officeDocument/2006/docPropsVTypes"/>
</file>