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Xc8cc63c48a003921b727da2ccd74f3bb0b128db"/>
    <w:p>
      <w:pPr>
        <w:pStyle w:val="Heading1"/>
      </w:pPr>
      <w:r>
        <w:t xml:space="preserve">Personal Statement: A Commitment to Shaping Sustainable Infrastructure in Bangladesh Dhaka</w:t>
      </w:r>
    </w:p>
    <w:p>
      <w:pPr>
        <w:pStyle w:val="FirstParagraph"/>
      </w:pPr>
      <w:r>
        <w:t xml:space="preserve">As a dedicated and passionate Civil Engineer, I have meticulously cultivated my academic foundation, technical expertise, and professional ethos with a singular focus on addressing the complex infrastructure challenges facing Dhaka, Bangladesh. This Personal Statement articulates my unwavering commitment to contribute meaningfully to the development of resilient, sustainable, and people-centric engineering solutions within the dynamic context of Bangladesh Dhaka. My journey has been driven by a profound understanding that civil engineering in this megacity is not merely about structures; it is about building safer communities, mitigating environmental vulnerabilities, and fostering inclusive growth for over 22 million residents.</w:t>
      </w:r>
    </w:p>
    <w:p>
      <w:pPr>
        <w:pStyle w:val="BodyText"/>
      </w:pPr>
      <w:r>
        <w:t xml:space="preserve">My academic pursuit culminated with a Bachelor of Science in Civil Engineering from the prestigious Bangladesh University of Engineering and Technology (BUET), where I graduated with honors. The curriculum immersed me deeply in the principles essential for Bangladeshi practice, including rigorous study of the Bangladesh National Building Code (BNBC), geotechnical engineering specific to deltaic soils, and water resources management critical for a riverine nation. Courses like "Urban Infrastructure Planning," "Hydraulic Engineering for Flood Management," and "Sustainable Construction Materials" were pivotal. I actively engaged in projects analyzing Dhaka's unique urban challenges, such as simulating flood impacts on the Buriganga River basin and proposing cost-effective drainage solutions for densely populated neighborhoods like Kawran Bazar. This academic grounding provided not just technical knowledge, but a contextual understanding of Bangladesh's specific environmental, social, and regulatory landscape – a prerequisite for any effective Civil Engineer operating in Dhaka.</w:t>
      </w:r>
    </w:p>
    <w:p>
      <w:pPr>
        <w:pStyle w:val="BodyText"/>
      </w:pPr>
      <w:r>
        <w:t xml:space="preserve">My professional experience is intrinsically linked to the realities of Bangladesh Dhaka. As an Assistant Civil Engineer at Aarong Engineering Consultancy Ltd., I actively contributed to several high-impact projects directly serving the city. My role involved site supervision for a major residential complex in Uttara, ensuring strict adherence to BNBC standards while navigating the complexities of limited urban space and dense construction schedules. I was instrumental in implementing an innovative, locally sourced drainage system upgrade for a community center in Dhanmondi, significantly reducing localized flooding during monsoon seasons – a tangible example of engineering directly improving residents' daily lives. Furthermore, I collaborated with the Dhaka South City Corporation (DSCC) on a traffic management feasibility study for key intersections near the new MRT Line 6 corridor. This project required meticulous analysis of Dhaka's unique traffic patterns, pedestrian flows, and integration with existing infrastructure – skills honed through direct engagement with municipal challenges. Each assignment reinforced my belief that successful civil engineering in Bangladesh Dhaka demands not just technical skill, but cultural sensitivity, adaptive problem-solving within resource constraints, and an unwavering focus on community benefit.</w:t>
      </w:r>
    </w:p>
    <w:p>
      <w:pPr>
        <w:pStyle w:val="BodyText"/>
      </w:pPr>
      <w:r>
        <w:t xml:space="preserve">Technical proficiency forms the bedrock of my capability as a Civil Engineer. I am adept at utilizing industry-standard software including AutoCAD Civil 3D (for precise site planning and modeling), SAP2000 (for structural analysis under seismic loads relevant to Bangladesh's zone IV), and GIS applications for spatial data analysis crucial in urban planning. I possess strong practical skills in surveying, material testing (focusing on locally available aggregates and cement quality control), project management fundamentals, and comprehensive understanding of contract administration procedures common in Bangladeshi engineering firms. Crucially, I maintain a continuous commitment to professional development through workshops on sustainable building techniques aligned with Bangladesh's Climate Change Strategy and recent updates to the BNBC. This ensures my technical approach is always current and relevant to the evolving needs of Dhaka's infrastructure.</w:t>
      </w:r>
    </w:p>
    <w:p>
      <w:pPr>
        <w:pStyle w:val="BodyText"/>
      </w:pPr>
      <w:r>
        <w:t xml:space="preserve">What truly distinguishes me as a Civil Engineer in the Bangladeshi context is my deep-seated commitment to ethical practice and societal impact. I am acutely aware that infrastructure projects in Bangladesh Dhaka carry immense weight – they can uplift communities or displace vulnerable populations. I actively prioritize solutions that are not only technically sound but also socially equitable and environmentally responsible, adhering strictly to the Bangladesh Engineering Council (BEC) code of conduct. My aspiration is to move beyond constructing buildings and roads; it is about designing systems that enhance resilience against climate impacts like flooding and heatwaves, improve access to clean water for slum communities in Dhaka, and contribute tangibly to the vision of a "Digital Bangladesh" through smart urban infrastructure. I am particularly motivated by initiatives like the Dhaka Water Supply Project Phase III and the ongoing expansion of mass transit systems, recognizing them as critical steps towards a more livable city.</w:t>
      </w:r>
    </w:p>
    <w:p>
      <w:pPr>
        <w:pStyle w:val="BodyText"/>
      </w:pPr>
      <w:r>
        <w:t xml:space="preserve">My ultimate professional goal is firmly anchored in Bangladesh Dhaka. I seek to work with a leading engineering consultancy or government agency (such as BARD, DPHE, or DCC) that champions sustainable development and possesses the capacity to implement transformative projects. I am eager to apply my skills towards tangible outcomes: designing safer public housing for Dhaka's growing population, improving the city's water management infrastructure to combat contamination and flooding, or contributing to the planning of green corridors that mitigate urban heat island effects. I understand that Bangladesh Dhaka demands engineers who are not only technically competent but also deeply empathetic to its people and resilient in its challenges.</w:t>
      </w:r>
    </w:p>
    <w:p>
      <w:pPr>
        <w:pStyle w:val="BodyText"/>
      </w:pPr>
      <w:r>
        <w:t xml:space="preserve">This Personal Statement is a testament to my qualifications, experience, and profound dedication as a Civil Engineer committed to making a meaningful difference within the vibrant, demanding, yet profoundly rewarding environment of Bangladesh Dhaka. I am ready to bring my passion for sustainable infrastructure development, technical expertise grounded in local realities, and unwavering commitment to community well-being directly to your organization's mission. I am confident that my skills align precisely with the needs of Dhaka's infrastructure sector and that I can be a valuable asset in shaping a more resilient, prosperous, and equitable future for Bangladesh's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in Bangladesh Dhaka</dc:title>
  <dc:creator/>
  <dc:language>en</dc:language>
  <cp:keywords/>
  <dcterms:created xsi:type="dcterms:W3CDTF">2026-05-30T13:10:23Z</dcterms:created>
  <dcterms:modified xsi:type="dcterms:W3CDTF">2026-05-30T13:10:23Z</dcterms:modified>
</cp:coreProperties>
</file>

<file path=docProps/custom.xml><?xml version="1.0" encoding="utf-8"?>
<Properties xmlns="http://schemas.openxmlformats.org/officeDocument/2006/custom-properties" xmlns:vt="http://schemas.openxmlformats.org/officeDocument/2006/docPropsVTypes"/>
</file>