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70c204f2f1f0456559fed8ee6fe9543a1175272"/>
    <w:p>
      <w:pPr>
        <w:pStyle w:val="Heading1"/>
      </w:pPr>
      <w:r>
        <w:t xml:space="preserve">Personal Statement: A Commitment to Sustainable Urban Development as a Civil Engineer in Lyon, France</w:t>
      </w:r>
    </w:p>
    <w:p>
      <w:pPr>
        <w:pStyle w:val="FirstParagraph"/>
      </w:pPr>
      <w:r>
        <w:t xml:space="preserve">As I prepare this Personal Statement, I am deeply motivated by the prospect of contributing my skills as a Civil Engineer to the vibrant urban landscape of Lyon, France. This document encapsulates not only my professional journey but also my profound alignment with Lyon’s vision for resilient, sustainable, and human-centered infrastructure. France Lyon represents far more than a geographical location—it embodies a legacy of engineering excellence intertwined with cultural richness and an unwavering commitment to future-proofing cities in the face of climate challenges. It is within this context that I seek to deploy my expertise and passion for transformative civil engineering solutions.</w:t>
      </w:r>
    </w:p>
    <w:p>
      <w:pPr>
        <w:pStyle w:val="BodyText"/>
      </w:pPr>
      <w:r>
        <w:t xml:space="preserve">My academic foundation in Civil Engineering, completed with honors at the University of Manchester, centered on sustainable infrastructure systems and flood resilience. My thesis project—</w:t>
      </w:r>
      <w:r>
        <w:rPr>
          <w:iCs/>
          <w:i/>
        </w:rPr>
        <w:t xml:space="preserve">"Adaptive Drainage Systems for Riverine Urban Environments"</w:t>
      </w:r>
      <w:r>
        <w:t xml:space="preserve">—directly addressed challenges mirroring those faced by Lyon along the Rhône and Saône rivers. I analyzed historical flood patterns, integrated GIS modeling with hydrological data, and proposed modular infrastructure designs that could be retrofitted into dense historic urban fabric. This work was not merely academic; it culminated in a partnership with a local UK council to pilot a small-scale permeable pavement system in flood-prone zones. Witnessing how engineering solutions directly improved community safety and environmental quality cemented my resolve to specialize in cities where heritage and modernity converge—a hallmark of Lyon.</w:t>
      </w:r>
    </w:p>
    <w:p>
      <w:pPr>
        <w:pStyle w:val="BodyText"/>
      </w:pPr>
      <w:r>
        <w:t xml:space="preserve">Professional experience has further refined my approach. As a Project Engineer at AECOM, I contributed to the expansion of London’s Crossrail network, managing geotechnical surveys for tunnel alignments beneath historic districts. This role demanded meticulous coordination with archaeologists, heritage consultants, and municipal authorities—skills I now recognize as essential for working in Lyon’s UNESCO-listed Old Town (Vieux-Lyon) and its evolving peripheral districts like La Confluence. I spearheaded a BIM (Building Information Modeling) collaboration platform that reduced design conflicts by 30%, ensuring seamless integration of subterranean infrastructure with surface-level urban planning. This experience taught me that successful civil engineering in complex European cities hinges on interdisciplinary dialogue, regulatory precision, and respect for cultural identity—values deeply embedded in Lyon’s development ethos.</w:t>
      </w:r>
    </w:p>
    <w:p>
      <w:pPr>
        <w:pStyle w:val="BodyText"/>
      </w:pPr>
      <w:r>
        <w:t xml:space="preserve">Why Lyon? The city is a living laboratory for the challenges I am equipped to address. France faces accelerating climate pressures: the 2018 Rhône floods exposed vulnerabilities in aging infrastructure, while Lyon’s rapid urbanization demands innovative transit solutions like the ongoing Tram Line D extension. The city’s</w:t>
      </w:r>
    </w:p>
    <w:p>
      <w:pPr>
        <w:pStyle w:val="BodyText"/>
      </w:pPr>
      <w:r>
        <w:t xml:space="preserve">Plan Climat* (Climate Action Plan)* targets carbon neutrality by 2050, requiring civil engineers to champion low-carbon materials, green corridors, and climate-resilient public spaces. I am eager to apply my expertise in sustainable drainage systems (SuDS) and eco-friendly construction—gained through certifications in LEED and French</w:t>
      </w:r>
      <w:r>
        <w:t xml:space="preserve"> </w:t>
      </w:r>
      <w:r>
        <w:rPr>
          <w:iCs/>
          <w:i/>
        </w:rPr>
        <w:t xml:space="preserve">Bâtiment Basse Consommation</w:t>
      </w:r>
      <w:r>
        <w:t xml:space="preserve"> </w:t>
      </w:r>
      <w:r>
        <w:t xml:space="preserve">standards—to Lyon’s ambitious projects. For instance, the redevelopment of the</w:t>
      </w:r>
      <w:r>
        <w:t xml:space="preserve"> </w:t>
      </w:r>
      <w:r>
        <w:rPr>
          <w:iCs/>
          <w:i/>
        </w:rPr>
        <w:t xml:space="preserve">Cité Internationale de la Gastronomie</w:t>
      </w:r>
      <w:r>
        <w:t xml:space="preserve"> </w:t>
      </w:r>
      <w:r>
        <w:t xml:space="preserve">site offers a unique opportunity to merge heritage conservation with bioclimatic design—a project where my thesis research would be directly applicable.</w:t>
      </w:r>
    </w:p>
    <w:p>
      <w:pPr>
        <w:pStyle w:val="BodyText"/>
      </w:pPr>
      <w:r>
        <w:t xml:space="preserve">Beyond technical skills, I am committed to embedding myself within Lyon’s professional culture. French engineering practice emphasizes</w:t>
      </w:r>
      <w:r>
        <w:t xml:space="preserve"> </w:t>
      </w:r>
      <w:r>
        <w:rPr>
          <w:iCs/>
          <w:i/>
        </w:rPr>
        <w:t xml:space="preserve">rigueur</w:t>
      </w:r>
      <w:r>
        <w:t xml:space="preserve"> </w:t>
      </w:r>
      <w:r>
        <w:t xml:space="preserve">(precision), ethical accountability, and collaborative problem-solving over individualistic approaches. During my internship with a Swiss infrastructure firm in Geneva, I actively participated in</w:t>
      </w:r>
    </w:p>
    <w:p>
      <w:pPr>
        <w:pStyle w:val="BodyText"/>
      </w:pPr>
      <w:r>
        <w:t xml:space="preserve">comités de projet* (project committees)* involving municipal planners and community representatives—experiences that mirrored the participatory governance model Lyon champions through its</w:t>
      </w:r>
      <w:r>
        <w:t xml:space="preserve"> </w:t>
      </w:r>
      <w:r>
        <w:rPr>
          <w:iCs/>
          <w:i/>
        </w:rPr>
        <w:t xml:space="preserve">Mobilisation des Territoires pour l’Énergie et le Climat</w:t>
      </w:r>
      <w:r>
        <w:t xml:space="preserve"> </w:t>
      </w:r>
      <w:r>
        <w:t xml:space="preserve">initiative. I have also immersed myself in Lyon’s language and culture: I am fluent in French (DELF B2), regularly attend city council workshops on urban mobility, and volunteer with local environmental NGOs to understand community priorities firsthand. This cultural fluency is not optional; it is the bridge between technical capability and meaningful impact.</w:t>
      </w:r>
    </w:p>
    <w:p>
      <w:pPr>
        <w:pStyle w:val="BodyText"/>
      </w:pPr>
      <w:r>
        <w:t xml:space="preserve">My vision for Lyon extends beyond bridges or tunnels—it encompasses creating infrastructure that enhances social equity. I am inspired by Lyon’s</w:t>
      </w:r>
      <w:r>
        <w:t xml:space="preserve"> </w:t>
      </w:r>
      <w:r>
        <w:rPr>
          <w:iCs/>
          <w:i/>
        </w:rPr>
        <w:t xml:space="preserve">Programme de Rénovation Urbaine</w:t>
      </w:r>
      <w:r>
        <w:t xml:space="preserve"> </w:t>
      </w:r>
      <w:r>
        <w:t xml:space="preserve">(Urban Renewal Program), which prioritizes affordable housing near transit hubs. As a Civil Engineer, I would advocate for designs that reduce "infrastructure inequality," such as incorporating pedestrianized zones and community gardens into new road projects. In France, engineering is not just about solving technical problems; it is about serving society with dignity—a principle I uphold through my work in community-led housing developments in Manchester.</w:t>
      </w:r>
    </w:p>
    <w:p>
      <w:pPr>
        <w:pStyle w:val="BodyText"/>
      </w:pPr>
      <w:r>
        <w:t xml:space="preserve">Finally, this Personal Statement reflects a profound alignment between my professional identity as a Civil Engineer and Lyon’s trajectory. The city’s fusion of historical grandeur, technological innovation, and environmental ambition creates an unparalleled arena to apply my skills. I am not merely seeking employment in France Lyon; I seek to become part of its enduring story—a story written in stone, steel, and shared purpose. My technical expertise in sustainable infrastructure systems, coupled with a deep respect for Lyon’s cultural and ecological context, positions me to contribute immediately to projects that will define the city’s next century. I am ready to bring my dedication, adaptability, and vision to Lyon’s engineering community—and I eagerly anticipate the opportunity to help build a more resilient France Lyon for generations.</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Lyon, France</dc:title>
  <dc:creator/>
  <dc:language>en</dc:language>
  <cp:keywords/>
  <dcterms:created xsi:type="dcterms:W3CDTF">2026-07-17T17:34:10Z</dcterms:created>
  <dcterms:modified xsi:type="dcterms:W3CDTF">2026-07-17T17:34:10Z</dcterms:modified>
</cp:coreProperties>
</file>

<file path=docProps/custom.xml><?xml version="1.0" encoding="utf-8"?>
<Properties xmlns="http://schemas.openxmlformats.org/officeDocument/2006/custom-properties" xmlns:vt="http://schemas.openxmlformats.org/officeDocument/2006/docPropsVTypes"/>
</file>