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72af8efb7acb3d7a046121547fe4a58fc6660b1"/>
    <w:p>
      <w:pPr>
        <w:pStyle w:val="Heading1"/>
      </w:pPr>
      <w:r>
        <w:t xml:space="preserve">Personal Statement: A Commitment to Sustainable Infrastructure in India Bangalore</w:t>
      </w:r>
    </w:p>
    <w:p>
      <w:pPr>
        <w:pStyle w:val="FirstParagraph"/>
      </w:pPr>
      <w:r>
        <w:t xml:space="preserve">As I sit beneath the sprawling canopy of a banyan tree in Cubbon Park, reflecting on my journey toward becoming a professional Civil Engineer, I am reminded that Bangalore’s relentless growth demands not just technical expertise, but a profound understanding of urban ecosystems. This Personal Statement articulates my unwavering commitment to contributing to India's most dynamic tech hub through innovative civil engineering solutions tailored for Bangalore’s unique challenges. My passion for transforming cities into sustainable living spaces has been forged over years of academic rigor, hands-on fieldwork, and an intimate connection with the pulse of Karnataka’s capital.</w:t>
      </w:r>
    </w:p>
    <w:p>
      <w:pPr>
        <w:pStyle w:val="BodyText"/>
      </w:pPr>
      <w:r>
        <w:t xml:space="preserve">My academic foundation began at the Visvesvaraya National Institute of Technology (VNIT), Nagpur, where I earned my Bachelor’s in Civil Engineering with a focus on structural design and urban infrastructure. However, it was during my final-year project—designing a stormwater management system for Bangalore’s rapidly expanding Koramangala neighborhood—that I truly grasped the urgency of context-driven engineering. Bangalore faces a dual crisis: monsoon flooding exacerbated by impermeable surfaces and chronic water scarcity during dry seasons. My proposal integrated rainwater harvesting with porous pavements and bioswales, reducing runoff by 40% while recharging groundwater—concepts directly applicable to the city’s aging drainage systems. This project wasn’t just theoretical; I collaborated with the Bruhat Bangalore Mahanagara Palike (BBMP)’s water management department, presenting findings at a municipal workshop. Their feedback—particularly on aligning solutions with Bengaluru’s informal settlement realities—shaped my belief that engineering must serve people first.</w:t>
      </w:r>
    </w:p>
    <w:p>
      <w:pPr>
        <w:pStyle w:val="BodyText"/>
      </w:pPr>
      <w:r>
        <w:t xml:space="preserve">Professionally, I honed my skills at L&amp;T Construction’s Bangalore office, where I supported the design phase for the Namma Metro Phase 3 corridor. Working alongside senior engineers on under-river tunneling near the Arkavathy River taught me to balance technical precision with socio-environmental sensitivity. We navigated complex challenges: preserving heritage structures like Lalbagh Botanical Garden’s foundations while minimizing disruption to local communities. This experience cemented my conviction that a Civil Engineer in India Bangalore must master not only software like AutoCAD and GIS, but also the art of stakeholder engagement—listening to auto-rickshaw drivers whose routes were affected by construction, or elders worried about historical sites. I documented our community consultation process in a case study later published by the Indian Institute of Engineers (IIE), emphasizing how inclusive planning prevents costly delays.</w:t>
      </w:r>
    </w:p>
    <w:p>
      <w:pPr>
        <w:pStyle w:val="BodyText"/>
      </w:pPr>
      <w:r>
        <w:t xml:space="preserve">Beyond technical execution, I’ve dedicated myself to understanding Bangalore’s cultural and environmental fabric. During weekends, I volunteer with "Swachh Bengaluru," a grassroots NGO restoring wetlands in the Vellikulam area. Our team—comprising engineers, ecologists, and local residents—transformed a choked waterbody into a community garden that now mitigates flooding while providing livelihoods through organic farming. This project exemplifies the holistic approach I advocate for: civil engineering as catalyst for ecological regeneration and social equity. In India, where rapid urbanization often overshadows sustainability, such initiatives are not luxuries—they’re necessities.</w:t>
      </w:r>
    </w:p>
    <w:p>
      <w:pPr>
        <w:pStyle w:val="BodyText"/>
      </w:pPr>
      <w:r>
        <w:t xml:space="preserve">My long-term vision aligns precisely with Karnataka’s Blueprint 2040, which prioritizes "green infrastructure" and climate-resilient cities. I aim to specialize in sustainable urban drainage systems (SUDS) and smart materials that reduce the carbon footprint of construction—a critical need for Bangalore, where building activities contribute to 35% of the city’s air pollution. I’m currently pursuing a certification in Green Building Design from TERI (The Energy and Resources Institute) and have developed a prototype for low-cost, permeable concrete using recycled glass waste—material that could revolutionize road construction across India Bangalore while addressing landfill challenges.</w:t>
      </w:r>
    </w:p>
    <w:p>
      <w:pPr>
        <w:pStyle w:val="BodyText"/>
      </w:pPr>
      <w:r>
        <w:t xml:space="preserve">What sets me apart as a Civil Engineer in this context is my commitment to translating global best practices into locally adaptable solutions. While studying the Netherlands’ water management models, I didn’t merely replicate them; I adapted their principles for Bangalore’s monsoon patterns and cultural norms. For instance, instead of imposing Dutch-style underground storage tanks (too expensive for slum communities), we designed elevated community cisterns with culturally familiar aesthetics—using local artisans to ensure acceptance. This mindset—rooted in humility, not imposition—is what I bring to every project.</w:t>
      </w:r>
    </w:p>
    <w:p>
      <w:pPr>
        <w:pStyle w:val="BodyText"/>
      </w:pPr>
      <w:r>
        <w:t xml:space="preserve">I recognize that India Bangalore’s future hinges on engineers who understand its heartbeat: the tension between tradition and tech, heritage and hyper-growth. My Personal Statement isn’t a mere summary of qualifications—it’s a pledge to work within this complexity. When I walk through Bengaluru’s streets, I see more than traffic jams; I see opportunities for innovation in waste-to-energy plants on vacant lots, modular housing for migrant workers near metro stations, or AI-powered traffic flow systems that reduce emissions by 25%. As a Civil Engineer in India Bangalore, my goal is to make such visions tangible.</w:t>
      </w:r>
    </w:p>
    <w:p>
      <w:pPr>
        <w:pStyle w:val="BodyText"/>
      </w:pPr>
      <w:r>
        <w:t xml:space="preserve">Ultimately, I seek to join an organization where technical excellence meets social purpose—like the Karnataka State Infrastructure Development Corporation (KSIDC) or a forward-thinking private firm committed to sustainable urbanization. I am eager to contribute my blend of academic depth, field experience, and community-centered ethos to shape a Bangalore that thrives without sacrificing its soul. For me, civil engineering isn’t just about lifting beams or laying concrete; it’s about building futures where every resident—whether in Indiranagar high-rises or Koramangala chawls—can breathe easier, move freely, and thrive.</w:t>
      </w:r>
    </w:p>
    <w:p>
      <w:pPr>
        <w:pStyle w:val="BodyText"/>
      </w:pPr>
      <w:r>
        <w:t xml:space="preserve">In the spirit of Bangalore’s motto—"The City of Knowledge"—I will continue learning from its people, its landscapes, and its challenges. My journey as a Civil Engineer in India Bangalore has only just begun. Together with colleagues who share this vision, I am confident we can engineer a city that is not merely functional—but truly alive.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India Bangalore</dc:title>
  <dc:creator/>
  <dc:language>en</dc:language>
  <cp:keywords/>
  <dcterms:created xsi:type="dcterms:W3CDTF">2025-12-09T05:16:26Z</dcterms:created>
  <dcterms:modified xsi:type="dcterms:W3CDTF">2025-12-09T05:16:26Z</dcterms:modified>
</cp:coreProperties>
</file>

<file path=docProps/custom.xml><?xml version="1.0" encoding="utf-8"?>
<Properties xmlns="http://schemas.openxmlformats.org/officeDocument/2006/custom-properties" xmlns:vt="http://schemas.openxmlformats.org/officeDocument/2006/docPropsVTypes"/>
</file>