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23e7d31b9caab7973dba589ca5831787fe0ee30"/>
    <w:p>
      <w:pPr>
        <w:pStyle w:val="Heading1"/>
      </w:pPr>
      <w:r>
        <w:t xml:space="preserve">Personal Statement: A Commitment to Shaping Mumbai's Future as a Civil Engineer in India</w:t>
      </w:r>
    </w:p>
    <w:p>
      <w:pPr>
        <w:pStyle w:val="FirstParagraph"/>
      </w:pPr>
      <w:r>
        <w:t xml:space="preserve">From the bustling streets of Mumbai to the serene shores of Marine Drive, my passion for civil engineering has always been intrinsically linked to the dynamic growth and resilience required for India's most iconic metropolis. As I prepare to embark on my professional journey as a Civil Engineer in Mumbai, I write this personal statement not merely as an application, but as a testament to my unwavering commitment to contributing meaningfully to the infrastructure that defines India’s financial capital. Mumbai’s unique challenges—its dense population, vulnerability to monsoon flooding, aging yet evolving transit systems, and the relentless drive for sustainable urbanization—have shaped my academic focus, professional aspirations, and dedication to excellence in civil engineering.</w:t>
      </w:r>
    </w:p>
    <w:p>
      <w:pPr>
        <w:pStyle w:val="BodyText"/>
      </w:pPr>
      <w:r>
        <w:t xml:space="preserve">My academic foundation at [Your University/Institute Name], an AICTE-approved institution in Maharashtra, immersed me in the core principles of civil engineering with a distinct emphasis on Indian context. Courses such as "Geotechnical Engineering for Mumbai’s Soil Conditions," "Urban Infrastructure Planning under IS Codes," and "Water Resource Management for Monsoon-Prone Regions" were not just theoretical exercises but practical explorations of Mumbai-specific problems. I conducted field studies near the Mithi River basin, analyzing sedimentation patterns and drainage inefficiencies that exacerbate annual flooding in low-lying areas like Govandi and Dharavi. This research culminated in a thesis titled "Optimizing Stormwater Drainage Systems for Climate Resilience in Mumbai’s Urban Fabric," which proposed retrofitting existing drains with permeable pavements and bio-swales—a solution directly applicable to projects under the MMRDA (Mumbai Metropolitan Region Development Authority). Understanding that infrastructure must adapt to India’s environmental realities, I’ve consistently prioritized learning from local standards like IS 10262 for concrete mix design and IS 3370 for underground structures, ensuring my work aligns with national best practices while addressing Mumbai’s unique needs.</w:t>
      </w:r>
    </w:p>
    <w:p>
      <w:pPr>
        <w:pStyle w:val="BodyText"/>
      </w:pPr>
      <w:r>
        <w:t xml:space="preserve">My professional experience further solidified my dedication to Mumbai. As a summer intern at [Engineering Firm Name] in Thane, I supported the design team on the Eastern Freeway Extension project—a critical component of Mumbai’s arterial road network. My role involved preparing CAD drawings for bridge foundations considering Mumbai’s high groundwater table and seismic activity (Zone III). I also assisted in site visits to monitor construction quality, ensuring compliance with Maharashtra State Building Rules and environmental clearances for the Mithi River rejuvenation initiative. This hands-on exposure taught me that a Civil Engineer’s work extends beyond calculations; it demands collaboration with municipal authorities, community stakeholders, and environmental agencies. For instance, during monsoon season last year, I helped develop contingency plans to prevent soil erosion at a Metro Line 6 construction site in Chembur—a task requiring rapid adaptation to unpredictable weather patterns endemic to Mumbai. These experiences taught me that resilience isn’t just a technical requirement; it’s an ethical imperative when designing infrastructure for over 20 million people.</w:t>
      </w:r>
    </w:p>
    <w:p>
      <w:pPr>
        <w:pStyle w:val="BodyText"/>
      </w:pPr>
      <w:r>
        <w:t xml:space="preserve">What distinguishes my approach as a Civil Engineer is my holistic understanding of Mumbai’s socio-geographic identity. I recognize that the city’s infrastructure must serve not only economic hubs like Nariman Point but also informal settlements where slum redevelopment projects like Sion-Koliwada are transforming communities. During my tenure with [NGO/Community Project], I volunteered to map access routes for emergency services in Dharavi, highlighting how poor road connectivity impacts healthcare delivery. This reinforced my belief that sustainable engineering must prioritize inclusivity—a principle I now integrate into every project concept. For example, when designing a pedestrian overpass for the proposed Mumbai Coastal Road, I advocated for wider pathways and shaded resting zones to accommodate elderly residents and street vendors, ensuring infrastructure uplifts all citizens.</w:t>
      </w:r>
    </w:p>
    <w:p>
      <w:pPr>
        <w:pStyle w:val="BodyText"/>
      </w:pPr>
      <w:r>
        <w:t xml:space="preserve">I am equally committed to embracing technological advancements relevant to India’s urban landscape. I’ve mastered BIM (Building Information Modeling) software like Autodesk Revit and AutoCAD Civil 3D, using them to simulate flood scenarios for proposed developments in vulnerable zones such as Bandra-Kurla Complex. Additionally, I’ve explored AI-driven tools for optimizing material procurement in high-cost environments like Mumbai, reducing waste while adhering to the government’s "Make in India" initiative. My proficiency extends to sustainable practices—like utilizing fly ash in concrete mixes to lower carbon footprints—and understanding Maharashtra’s Green Building Code (GBC), which aligns with my vision for eco-conscious infrastructure.</w:t>
      </w:r>
    </w:p>
    <w:p>
      <w:pPr>
        <w:pStyle w:val="BodyText"/>
      </w:pPr>
      <w:r>
        <w:t xml:space="preserve">Mumbai is more than a city; it is a living laboratory for civil engineering innovation. Its challenges—from subsidence in the old city to the need for elevated transit corridors—demand engineers who are not just technically adept but deeply empathetic to local context. As I seek opportunities with firms like L&amp;T Construction, Tata Projects, or MMRDA, I bring not only a degree in Civil Engineering but a proven passion for Mumbai’s growth. My goal is clear: to design infrastructure that withstands monsoons and earthquakes while fostering community resilience. I aim to contribute to projects like the Mumbai-Navi Mumbai Trans-Harbour Link (NH-16) or the Coastal Road, where engineering meets legacy, ensuring every structure I help create stands as a symbol of progress for India’s greatest city.</w:t>
      </w:r>
    </w:p>
    <w:p>
      <w:pPr>
        <w:pStyle w:val="BodyText"/>
      </w:pPr>
      <w:r>
        <w:t xml:space="preserve">I see my career not as a series of tasks but as a lifelong commitment to elevating Mumbai’s infrastructure—where technical precision merges with cultural understanding. In India’s urban centers, civil engineers are the architects of tomorrow, and I am eager to join this vital mission in the heart of Mumbai. My education, experience, and unyielding dedication position me to not only meet but exceed the standards required for this role. Together with fellow professionals, we can build a Mumbai that is not just connected by roads but unified by its infrastructure—sustainable, inclusive, and resilient.</w:t>
      </w:r>
    </w:p>
    <w:p>
      <w:pPr>
        <w:pStyle w:val="BodyText"/>
      </w:pPr>
      <w:r>
        <w:t xml:space="preserve">As a Civil Engineer in India’s most dynamic city, I am ready to turn vision into concrete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Mumbai, India</dc:title>
  <dc:creator/>
  <dc:language>en</dc:language>
  <cp:keywords/>
  <dcterms:created xsi:type="dcterms:W3CDTF">2026-07-15T10:07:11Z</dcterms:created>
  <dcterms:modified xsi:type="dcterms:W3CDTF">2026-07-15T10:07:11Z</dcterms:modified>
</cp:coreProperties>
</file>

<file path=docProps/custom.xml><?xml version="1.0" encoding="utf-8"?>
<Properties xmlns="http://schemas.openxmlformats.org/officeDocument/2006/custom-properties" xmlns:vt="http://schemas.openxmlformats.org/officeDocument/2006/docPropsVTypes"/>
</file>