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5" w:name="X1d67620534f621c2909d33ab6876a68df2fb1d0"/>
    <w:p>
      <w:pPr>
        <w:pStyle w:val="Heading1"/>
      </w:pPr>
      <w:r>
        <w:t xml:space="preserve">Personal Statement for Civil Engineer Position in Kazakhstan Almaty</w:t>
      </w:r>
    </w:p>
    <w:p>
      <w:pPr>
        <w:pStyle w:val="FirstParagraph"/>
      </w:pPr>
      <w:r>
        <w:t xml:space="preserve">As a dedicated and forward-thinking Civil Engineer with a profound commitment to sustainable infrastructure development, I am excited to present this Personal Statement outlining my qualifications and aspirations for contributing to the dynamic urban landscape of Kazakhstan Almaty. My career trajectory has been meticulously shaped by the unique challenges and opportunities presented by Central Asia's most vibrant metropolis, where I envision applying my technical expertise and cultural sensitivity to build resilient communities that honor both modern engineering standards and Kazakhstan's rich environmental heritage.</w:t>
      </w:r>
    </w:p>
    <w:bookmarkStart w:id="20" w:name="Xbb6bf75e3dc096507dbc7b0163b2936316d1735"/>
    <w:p>
      <w:pPr>
        <w:pStyle w:val="Heading2"/>
      </w:pPr>
      <w:r>
        <w:t xml:space="preserve">Foundational Education and Technical Expertise</w:t>
      </w:r>
    </w:p>
    <w:p>
      <w:pPr>
        <w:pStyle w:val="FirstParagraph"/>
      </w:pPr>
      <w:r>
        <w:t xml:space="preserve">I earned my Master of Science in Civil Engineering from the prestigious Kazakh National University of Construction, where I specialized in structural dynamics and earthquake-resistant design—critical competencies for a city situated near the Tien Shan mountain range. My thesis, "Seismic Vulnerability Assessment of Multi-Story Structures in Almaty's Urban Core," involved fieldwork across 15 districts using LIDAR scanning and soil analysis. This research directly addressed Kazakhstan Almaty's most pressing infrastructure concern: mitigating earthquake risks in aging residential buildings while preserving the city's architectural identity. The findings were adopted by the Almaty Department of Construction as a reference framework for new building codes, demonstrating my ability to translate academic rigor into practical municipal solutions.</w:t>
      </w:r>
    </w:p>
    <w:p>
      <w:pPr>
        <w:pStyle w:val="BodyText"/>
      </w:pPr>
      <w:r>
        <w:t xml:space="preserve">My professional training at Eurasian Engineering Consultants (2019-2021) further honed my skills in project management and stakeholder coordination. I led the design phase for the Zhetisu Bridge rehabilitation project—a landmark structure crossing the Irtysh River—and coordinated with local contractors to incorporate recycled aggregate materials, reducing carbon footprint by 34%. This experience taught me to balance technical precision with Kazakhstan's evolving sustainability mandates, such as Law No. 185-VI on Environmental Protection in Construction.</w:t>
      </w:r>
    </w:p>
    <w:bookmarkEnd w:id="20"/>
    <w:bookmarkStart w:id="21" w:name="Xdd1f6f72c23e85d1304e7f8e6a2ba74ede554de"/>
    <w:p>
      <w:pPr>
        <w:pStyle w:val="Heading2"/>
      </w:pPr>
      <w:r>
        <w:t xml:space="preserve">Understanding Almaty's Unique Urban Context</w:t>
      </w:r>
    </w:p>
    <w:p>
      <w:pPr>
        <w:pStyle w:val="FirstParagraph"/>
      </w:pPr>
      <w:r>
        <w:t xml:space="preserve">What distinguishes my approach is my deep immersion in Kazakhstan Almaty's socio-geographic reality. Having lived in the city for six years, I've witnessed firsthand how infrastructure gaps disproportionately affect vulnerable communities in districts like Auezov and Bayzak. During the 2021 heavy snowfall emergency, I volunteered with Almaty Emergency Services to assess road collapse risks near Kaskelen Pass—a practical lesson reinforcing my belief that Civil Engineering must prioritize human resilience over purely aesthetic outcomes. This perspective informs my work: I don't design bridges or drainage systems in isolation, but as interconnected elements of a city's survival network.</w:t>
      </w:r>
    </w:p>
    <w:p>
      <w:pPr>
        <w:pStyle w:val="BodyText"/>
      </w:pPr>
      <w:r>
        <w:t xml:space="preserve">I also recognize Almaty's dual challenge of rapid urbanization and environmental stewardship. The city's population growth (projected +2.3% annually) intensifies pressure on water management systems, while melting glaciers threaten the Shu River basin. My proposal for a "Green Corridor Network" integrating stormwater retention ponds with public parks was featured in the 2022 Almaty Urban Development Forum—a concept I would champion to align Kazakhstan's infrastructure growth with UN Sustainable Development Goal 11 (Sustainable Cities).</w:t>
      </w:r>
    </w:p>
    <w:bookmarkEnd w:id="21"/>
    <w:bookmarkStart w:id="22" w:name="X92fee37c3de7409575104896798f6db859d7b0e"/>
    <w:p>
      <w:pPr>
        <w:pStyle w:val="Heading2"/>
      </w:pPr>
      <w:r>
        <w:t xml:space="preserve">Technical Proficiency Aligned with Regional Needs</w:t>
      </w:r>
    </w:p>
    <w:p>
      <w:pPr>
        <w:pStyle w:val="FirstParagraph"/>
      </w:pPr>
      <w:r>
        <w:t xml:space="preserve">My technical toolkit is purposefully calibrated for Kazakhstan Almaty's context. I am proficient in:</w:t>
      </w:r>
    </w:p>
    <w:p>
      <w:pPr>
        <w:numPr>
          <w:ilvl w:val="0"/>
          <w:numId w:val="1001"/>
        </w:numPr>
        <w:pStyle w:val="Compact"/>
      </w:pPr>
      <w:r>
        <w:rPr>
          <w:bCs/>
          <w:b/>
        </w:rPr>
        <w:t xml:space="preserve">RISA-2D and SAP2000</w:t>
      </w:r>
      <w:r>
        <w:t xml:space="preserve">: For seismic analysis of structures like the proposed Astana Plaza extension, accounting for Almaty's 8-degree seismic zone.</w:t>
      </w:r>
    </w:p>
    <w:p>
      <w:pPr>
        <w:numPr>
          <w:ilvl w:val="0"/>
          <w:numId w:val="1001"/>
        </w:numPr>
        <w:pStyle w:val="Compact"/>
      </w:pPr>
      <w:r>
        <w:rPr>
          <w:bCs/>
          <w:b/>
        </w:rPr>
        <w:t xml:space="preserve">AutoCAD Civil 3D</w:t>
      </w:r>
      <w:r>
        <w:t xml:space="preserve">: To design transportation networks accommodating both traditional dastarkhan (caravanserai) layouts and modern metro expansions.</w:t>
      </w:r>
    </w:p>
    <w:p>
      <w:pPr>
        <w:numPr>
          <w:ilvl w:val="0"/>
          <w:numId w:val="1001"/>
        </w:numPr>
        <w:pStyle w:val="Compact"/>
      </w:pPr>
      <w:r>
        <w:rPr>
          <w:bCs/>
          <w:b/>
        </w:rPr>
        <w:t xml:space="preserve">Geospatial Tools (QGIS, ArcGIS)</w:t>
      </w:r>
      <w:r>
        <w:t xml:space="preserve">: For mapping landslide-prone zones along Almaty's southern slopes, as part of my work with the National Geological Survey.</w:t>
      </w:r>
    </w:p>
    <w:p>
      <w:pPr>
        <w:pStyle w:val="FirstParagraph"/>
      </w:pPr>
      <w:r>
        <w:t xml:space="preserve">I also hold certifications in Kazakhstan-specific standards (GOST R 58078-2017 for concrete structures) and speak fluent Kazakh (C1 level), enabling direct dialogue with local communities during project consultations—a critical advantage when navigating cultural nuances in a city where 95% of residents prefer Kazakh-language engagement.</w:t>
      </w:r>
    </w:p>
    <w:p>
      <w:pPr>
        <w:pStyle w:val="BodyText"/>
      </w:pPr>
      <w:r>
        <w:rPr>
          <w:bCs/>
          <w:b/>
        </w:rPr>
        <w:t xml:space="preserve">My commitment to Kazakhstan Almaty is not theoretical—it's embedded in my professional identity.</w:t>
      </w:r>
      <w:r>
        <w:t xml:space="preserve"> </w:t>
      </w:r>
      <w:r>
        <w:t xml:space="preserve">I see myself as part of a new generation of Civil Engineers who won't just build infrastructure, but engineer solutions that heal communities. When I designed the pedestrian overpass at Park Zharma, I collaborated with local elders to integrate traditional Kazakh motifs into the steel framework—a small detail that transformed a functional structure into a cultural landmark. This is how Civil Engineering serves Kazakhstan: not as an external imposition, but as a collaborative act of place-making.</w:t>
      </w:r>
    </w:p>
    <w:bookmarkEnd w:id="22"/>
    <w:bookmarkStart w:id="23" w:name="future-vision-for-almatys-infrastructure"/>
    <w:p>
      <w:pPr>
        <w:pStyle w:val="Heading2"/>
      </w:pPr>
      <w:r>
        <w:t xml:space="preserve">Future Vision for Almaty's Infrastructure</w:t>
      </w:r>
    </w:p>
    <w:p>
      <w:pPr>
        <w:pStyle w:val="FirstParagraph"/>
      </w:pPr>
      <w:r>
        <w:t xml:space="preserve">Looking ahead, I aim to spearhead the implementation of smart infrastructure systems tailored to Kazakhstan Almaty. My proposed project—</w:t>
      </w:r>
      <w:r>
        <w:rPr>
          <w:iCs/>
          <w:i/>
        </w:rPr>
        <w:t xml:space="preserve">"Almaty Resilience Grid"</w:t>
      </w:r>
      <w:r>
        <w:t xml:space="preserve">—integrates IoT sensors into water mains to detect leaks before they cause flooding (a recurring issue in Ust-Kamenogorsk-style districts), while using AI-driven traffic models to optimize bus routes through congested areas like Kabanbai Batyr Street. Crucially, this system will be built on Kazakhstan's own fiber-optic backbone, supporting local tech startups and aligning with the "Digital Kazakhstan" initiative.</w:t>
      </w:r>
    </w:p>
    <w:p>
      <w:pPr>
        <w:pStyle w:val="BodyText"/>
      </w:pPr>
      <w:r>
        <w:t xml:space="preserve">My ultimate goal is to establish an Almaty-based Civil Engineering hub focused on climate-adaptive design for Central Asian cities. I envision training young engineers through partnerships with Kazakh National Technical University (KNTU), ensuring that solutions developed here can be replicated across the region—from Bishkek to Dushanbe. This isn't merely career ambition; it's a pledge to Kazakhstan Almaty that my engineering expertise will remain anchored in its needs, not global trends.</w:t>
      </w:r>
    </w:p>
    <w:bookmarkEnd w:id="23"/>
    <w:bookmarkStart w:id="24" w:name="Xadf56109f3f8f6656921da1d5e291f980179a15"/>
    <w:p>
      <w:pPr>
        <w:pStyle w:val="Heading2"/>
      </w:pPr>
      <w:r>
        <w:t xml:space="preserve">Conclusion: Engineering for a Shared Future</w:t>
      </w:r>
    </w:p>
    <w:p>
      <w:pPr>
        <w:pStyle w:val="FirstParagraph"/>
      </w:pPr>
      <w:r>
        <w:t xml:space="preserve">The role of a Civil Engineer in Kazakhstan Almaty transcends technical execution—it demands cultural intelligence, environmental humility, and unwavering service to community well-being. My journey has been defined by this truth: infrastructure should mirror the soul of the people it serves. I have studied Almaty's history, its mountains that cradle the city like protective arms, and its future as a hub connecting Europe and Asia. With my academic foundation, field-tested skills in seismic resilience, and profound respect for Kazakh traditions, I am prepared to contribute immediately to projects that will shape this city for generations.</w:t>
      </w:r>
    </w:p>
    <w:p>
      <w:pPr>
        <w:pStyle w:val="BodyText"/>
      </w:pPr>
      <w:r>
        <w:t xml:space="preserve">I do not seek merely to be employed as a Civil Engineer in Kazakhstan Almaty—I aspire to become a trusted architect of its sustainable tomorrow. This Personal Statement represents not just my qualifications, but my promise: every bridge I design, every drainage system I optimize, will bear the quiet strength of Almaty itself—resilient, enduring, and beautifully human.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Kazakhstan Almaty</dc:title>
  <dc:creator/>
  <dc:language>en</dc:language>
  <cp:keywords/>
  <dcterms:created xsi:type="dcterms:W3CDTF">2026-07-22T23:33:26Z</dcterms:created>
  <dcterms:modified xsi:type="dcterms:W3CDTF">2026-07-22T23:33:26Z</dcterms:modified>
</cp:coreProperties>
</file>

<file path=docProps/custom.xml><?xml version="1.0" encoding="utf-8"?>
<Properties xmlns="http://schemas.openxmlformats.org/officeDocument/2006/custom-properties" xmlns:vt="http://schemas.openxmlformats.org/officeDocument/2006/docPropsVTypes"/>
</file>