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9eb82a9390a40abf7470d4db20df7b13043c119"/>
    <w:p>
      <w:pPr>
        <w:pStyle w:val="Heading1"/>
      </w:pPr>
      <w:r>
        <w:t xml:space="preserve">Personal Statement: A Commitment to Sustainable Infrastructure Development in Myanmar Yangon</w:t>
      </w:r>
    </w:p>
    <w:p>
      <w:pPr>
        <w:pStyle w:val="FirstParagraph"/>
      </w:pPr>
      <w:r>
        <w:t xml:space="preserve">As a dedicated Civil Engineer with over five years of professional experience, I have developed a profound commitment to transforming the urban landscape of Myanmar Yangon through resilient, community-centered infrastructure. My journey in civil engineering has been deeply intertwined with the unique challenges and opportunities presented by Yangon’s rapid urbanization, climatic vulnerabilities, and cultural richness. This Personal Statement articulates my professional vision, technical capabilities, and unwavering dedication to contributing meaningfully to the development of Yangon—a city where every structure I design must harmonize with its environment, heritage, and people.</w:t>
      </w:r>
    </w:p>
    <w:p>
      <w:pPr>
        <w:pStyle w:val="BodyText"/>
      </w:pPr>
      <w:r>
        <w:t xml:space="preserve">My academic foundation in Civil Engineering from the University of Yangon laid the groundwork for understanding Myanmar’s specific engineering context. Courses on tropical construction materials, seismic resilience for Southeast Asian geology, and hydrology of monsoon-driven river systems were not merely theoretical; they prepared me to address Yangon’s most pressing infrastructure gaps. I immersed myself in fieldwork across Ayeyarwady Region and the Yangon metropolitan area, studying flood mitigation strategies along the Bago River and analyzing drainage failures during the 2023 Thingyan monsoon season. These experiences revealed how critical it is to design solutions that prioritize local realities—such as integrating traditional Burmese water management knowledge with modern engineering practices—to prevent recurrent disruptions in neighborhoods like Hlaingthaya and Dagon Seikkan.</w:t>
      </w:r>
    </w:p>
    <w:p>
      <w:pPr>
        <w:pStyle w:val="BodyText"/>
      </w:pPr>
      <w:r>
        <w:t xml:space="preserve">Professionally, I have spearheaded projects directly impacting Yangon’s infrastructure evolution. As Project Engineer for the Kyaikkami Bridge Rehabilitation Initiative (2021–2023), I led a team in reinforcing the structure’s foundation against river erosion—a frequent cause of collapse during high-water seasons. This project required meticulous coordination with local communities to minimize traffic disruptions in one of Yangon’s busiest corridors, involving regular consultations with neighborhood committees and small business owners. My approach centered on using locally sourced materials like bamboo-reinforced concrete (a technique adapted from traditional Burmese stilt-house construction) to reduce costs while enhancing sustainability. The bridge now serves 50,000 daily commuters safely, demonstrating that infrastructure must serve people first—especially in a city where over 7 million residents depend on accessible transport.</w:t>
      </w:r>
    </w:p>
    <w:p>
      <w:pPr>
        <w:pStyle w:val="BodyText"/>
      </w:pPr>
      <w:r>
        <w:t xml:space="preserve">Yangon’s identity as Myanmar’s economic heart demands infrastructure that balances modern functionality with cultural preservation. In my role at Yangon City Development Committee (YCDC) in 2022, I contributed to the design guidelines for heritage-sensitive redevelopment around Shwedagon Pagoda. This project required navigating complex layers: respecting the sacred site’s integrity, accommodating 15 million annual pilgrims, and upgrading pedestrian pathways to withstand heavy rainfall. I collaborated with cultural anthropologists and local artisans to incorporate traditional motifs into drainage channels—a subtle yet powerful way to honor Yangon’s legacy while solving practical problems. This experience reinforced my belief that Civil Engineering in Myanmar Yangon cannot be transactional; it must be relational, weaving technical expertise with respect for community values.</w:t>
      </w:r>
    </w:p>
    <w:p>
      <w:pPr>
        <w:pStyle w:val="BodyText"/>
      </w:pPr>
      <w:r>
        <w:t xml:space="preserve">My technical proficiency extends to climate-resilient design, a non-negotiable priority in Yangon where rising sea levels and extreme weather threaten 40% of the city’s low-lying areas. I recently completed training on UN-Habitat’s "Climate-Adaptive Urban Infrastructure" framework, applying it to propose elevated utility networks for the Kyaukse Township expansion project. This work involved modeling flood scenarios using Myanmar Meteorological Department data and designing modular water treatment systems that function during prolonged power outages—common in Yangon’s aging grid. Such initiatives reflect my commitment to engineering solutions that endure not just decades, but generations of Yangon’s evolving needs.</w:t>
      </w:r>
    </w:p>
    <w:p>
      <w:pPr>
        <w:pStyle w:val="BodyText"/>
      </w:pPr>
      <w:r>
        <w:t xml:space="preserve">What sets me apart as a Civil Engineer in Myanmar is my deep engagement with the social fabric of the city. I volunteer weekly at "Build for Yangon," a NGO training youth from informal settlements in basic construction safety and sustainable building techniques. This work has taught me that infrastructure success hinges on empowering communities, not just erecting structures. For example, during monsoon recovery efforts in Kyaiklat Township, my team trained 30 women’s collectives to maintain emergency drainage channels using recycled materials—a project later scaled by the Yangon Region Government. As a Civil Engineer in Myanmar Yangon, I see myself as both a technical steward and an advocate for equitable development.</w:t>
      </w:r>
    </w:p>
    <w:p>
      <w:pPr>
        <w:pStyle w:val="BodyText"/>
      </w:pPr>
      <w:r>
        <w:t xml:space="preserve">Looking ahead, I aspire to contribute to Yangon’s next phase of growth: a city where infrastructure is not merely functional but regenerative. My goal is to champion projects that align with Myanmar’s National Urban Development Strategy 2023–2035—particularly the focus on green corridors along the Yangon River and smart waste management systems for urban zones. I envision collaborating with institutions like the Myanmar Institute of Civil Engineers (MICE) to develop localized building codes that integrate climate adaptation without compromising affordability. In Yangon, where every construction site is a living classroom, I aim to ensure that each bridge, road, or drainage system embodies three core principles: resilience against nature’s extremes, respect for cultural heritage, and tangible improvement in daily life.</w:t>
      </w:r>
    </w:p>
    <w:p>
      <w:pPr>
        <w:pStyle w:val="BodyText"/>
      </w:pPr>
      <w:r>
        <w:t xml:space="preserve">This Personal Statement is not merely an overview of my career; it is a pledge. A pledge to channel my Civil Engineering expertise into creating infrastructure that stands as a testament to Yangon’s strength—its ability to rise with each flood, adapt with each change, and thrive through community-driven innovation. Myanmar Yangon deserves infrastructure that reflects its spirit: vibrant, enduring, and deeply human. I am ready to contribute not just my skills, but my unwavering dedication to making this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Myanmar Yangon</dc:title>
  <dc:creator/>
  <dc:language>en</dc:language>
  <cp:keywords/>
  <dcterms:created xsi:type="dcterms:W3CDTF">2026-07-14T02:51:32Z</dcterms:created>
  <dcterms:modified xsi:type="dcterms:W3CDTF">2026-07-14T02:51:32Z</dcterms:modified>
</cp:coreProperties>
</file>

<file path=docProps/custom.xml><?xml version="1.0" encoding="utf-8"?>
<Properties xmlns="http://schemas.openxmlformats.org/officeDocument/2006/custom-properties" xmlns:vt="http://schemas.openxmlformats.org/officeDocument/2006/docPropsVTypes"/>
</file>