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d5e17bb8d5cd9b0849e7fcfae5ef9dc8af82985"/>
    <w:p>
      <w:pPr>
        <w:pStyle w:val="Heading1"/>
      </w:pPr>
      <w:r>
        <w:t xml:space="preserve">Personal Statement: A Dedicated Civil Engineer Seeking to Contribute to New Zealand Auckland's Future</w:t>
      </w:r>
    </w:p>
    <w:p>
      <w:pPr>
        <w:pStyle w:val="FirstParagraph"/>
      </w:pPr>
      <w:r>
        <w:t xml:space="preserve">As a qualified and passionate Civil Engineer with over five years of professional experience across diverse infrastructure projects, I am writing this Personal Statement to express my profound enthusiasm for contributing my expertise to the dynamic urban landscape of New Zealand Auckland. My career trajectory has been meticulously shaped by a deep respect for sustainable engineering practices, an unwavering commitment to community safety, and a specific fascination with the unique challenges and opportunities presented by Auckland's geographical context—a city built on volcanic cones, surrounded by coastline, and experiencing unprecedented growth amid seismic activity. This Personal Statement outlines how my skills align with Auckland's infrastructure needs and my firm intention to establish my professional life within New Zealand's most populous city.</w:t>
      </w:r>
    </w:p>
    <w:p>
      <w:pPr>
        <w:pStyle w:val="BodyText"/>
      </w:pPr>
      <w:r>
        <w:t xml:space="preserve">My academic foundation includes a Bachelor of Engineering (Honours) in Civil Engineering from the University of Melbourne, where I graduated with First-Class Honours and completed a thesis on "Seismic Resilience in Urban Infrastructure Design." This work immersed me in the complexities of earthquake-prone regions—knowledge directly applicable to Auckland's geology, which sits within the Auckland Volcanic Field and faces significant seismic risk. During my studies, I participated in a research collaboration with the University of Auckland's Earthquake Engineering Centre, analyzing liquefaction potential for coastal developments. This experience cemented my understanding that effective civil engineering in New Zealand must prioritize both immediate safety standards and long-term climate adaptation strategies.</w:t>
      </w:r>
    </w:p>
    <w:p>
      <w:pPr>
        <w:pStyle w:val="BodyText"/>
      </w:pPr>
      <w:r>
        <w:t xml:space="preserve">Professionally, I have honed my skills through roles at major Australian infrastructure firms, where I contributed to projects including the $450 million Melbourne Metro Tunnel (a complex underground rail project) and the Brisbane River Flood Mitigation Scheme. However, it was my volunteer work with Engineers Without Borders on a community drainage project in Fiji that crystallized my desire to work in New Zealand. Witnessing how culturally sensitive engineering solutions—designed with local knowledge of weather patterns and land use—transformed flood-prone villages profoundly shifted my perspective. I realized that successful civil engineering isn't just about technical excellence; it requires deep engagement with the community, respect for environmental stewardship, and an understanding of regional identity. This ethos perfectly resonates with New Zealand's approach to engineering, where the principles of</w:t>
      </w:r>
      <w:r>
        <w:t xml:space="preserve"> </w:t>
      </w:r>
      <w:r>
        <w:rPr>
          <w:iCs/>
          <w:i/>
        </w:rPr>
        <w:t xml:space="preserve">whanaungatanga</w:t>
      </w:r>
      <w:r>
        <w:t xml:space="preserve"> </w:t>
      </w:r>
      <w:r>
        <w:t xml:space="preserve">(relationships) and</w:t>
      </w:r>
      <w:r>
        <w:t xml:space="preserve"> </w:t>
      </w:r>
      <w:r>
        <w:rPr>
          <w:iCs/>
          <w:i/>
        </w:rPr>
        <w:t xml:space="preserve">kaitiakitanga</w:t>
      </w:r>
      <w:r>
        <w:t xml:space="preserve"> </w:t>
      </w:r>
      <w:r>
        <w:t xml:space="preserve">(guardianship) are integral to the Engineering New Zealand Code of Ethics.</w:t>
      </w:r>
    </w:p>
    <w:p>
      <w:pPr>
        <w:pStyle w:val="BodyText"/>
      </w:pPr>
      <w:r>
        <w:t xml:space="preserve">I am particularly drawn to Auckland's current infrastructure challenges. As New Zealand's fastest-growing city, Auckland faces critical pressure on its transportation networks, water management systems, and coastal defenses—issues I have closely followed through reports by the Auckland Council and initiatives like the City Rail Link project. My experience in integrated transport planning during Melbourne’s urban renewal projects has equipped me to address similar needs. For instance, I developed a multimodal traffic flow model that reduced congestion by 22% in a congested inner-city corridor—skills directly transferable to optimizing Auckland’s road networks or supporting the new Eastern Transport Corridor. Moreover, my proficiency with BIM (Building Information Modelling) and GIS technologies allows me to visualize complex projects within Auckland's unique topography, ensuring solutions respect its natural features like the Waitematā Harbour and Rangitoto Island.</w:t>
      </w:r>
    </w:p>
    <w:p>
      <w:pPr>
        <w:pStyle w:val="BodyText"/>
      </w:pPr>
      <w:r>
        <w:t xml:space="preserve">Crucially, I have proactively prepared for New Zealand’s regulatory environment. I am currently undertaking the Professional Engineering Competency Assessment through Engineering New Zealand (formerly IPENZ), completing required modules on NZ-specific standards like the *NZS 1170* (Structural Design Actions) and *Waiariki Guidelines* for water-sensitive urban design. I have also studied Auckland’s Unitary Plan to understand zoning regulations affecting infrastructure placement, particularly in areas designated for high-density housing growth along rail corridors. This proactive engagement demonstrates my commitment to not just working in New Zealand Auckland, but working within its legal and cultural framework from day one.</w:t>
      </w:r>
    </w:p>
    <w:p>
      <w:pPr>
        <w:pStyle w:val="BodyText"/>
      </w:pPr>
      <w:r>
        <w:t xml:space="preserve">What truly distinguishes my approach is my dedication to sustainability as a non-negotiable pillar of civil engineering. In Auckland, where climate change impacts are already visible through increased storm intensity and rising sea levels, I prioritize solutions that minimize ecological disruption. At my previous firm, I spearheaded a project using recycled asphalt in road construction that diverted 120 tonnes of waste from landfill while maintaining structural integrity—a practice I intend to advocate for in Auckland’s road maintenance programs. Furthermore, I am keen to contribute to initiatives like Auckland’s *Climate Action Plan*, which targets carbon-neutral infrastructure by 2050. My knowledge of low-impact development (LID) techniques and green stormwater management aligns perfectly with these goals.</w:t>
      </w:r>
    </w:p>
    <w:p>
      <w:pPr>
        <w:pStyle w:val="BodyText"/>
      </w:pPr>
      <w:r>
        <w:t xml:space="preserve">I recognize that Auckland’s growth demands engineers who are not merely technicians, but collaborative community partners. As a volunteer tutor at the University of Auckland’s Engineering Society, I’ve mentored Māori and Pasifika students—recognizing the importance of diversity in engineering teams to create solutions that truly serve all Aucklanders. This mirrors my belief that successful infrastructure must reflect the city’s multicultural fabric, whether designing accessible public spaces or ensuring Pacific Islander communities have input in coastal protection schemes. I am eager to engage with organizations like the NZ Transport Agency (Waka Kotahi) and local iwi partnerships to ensure my work embodies this inclusive spirit.</w:t>
      </w:r>
    </w:p>
    <w:p>
      <w:pPr>
        <w:pStyle w:val="BodyText"/>
      </w:pPr>
      <w:r>
        <w:t xml:space="preserve">Ultimately, my career has been a journey toward applying civil engineering as a force for equitable, resilient urban development. New Zealand Auckland represents the ideal environment for this mission: a city at an inflection point where engineering decisions today will shape its livability for generations. I am not seeking just employment in Auckland—I am committed to embedding myself into its community, learning from its people, and dedicating my skills to building infrastructure that reflects Aotearoa’s values of innovation, sustainability, and respect. The opportunity to contribute as a Civil Engineer within this vibrant city is not merely a career step; it is the culmination of my professional purpose. I am ready to bring my technical expertise, cultural sensitivity, and passion for Auckland’s future directly to your team.</w:t>
      </w:r>
    </w:p>
    <w:p>
      <w:pPr>
        <w:pStyle w:val="BodyText"/>
      </w:pPr>
      <w:r>
        <w:t xml:space="preserve">Thank you for considering this Personal Statement. I welcome the opportunity to discuss how my qualifications align with the needs of New Zealand Auckland’s infrastructure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New Zealand Auckland</dc:title>
  <dc:creator/>
  <dc:language>en</dc:language>
  <cp:keywords/>
  <dcterms:created xsi:type="dcterms:W3CDTF">2026-07-23T21:22:29Z</dcterms:created>
  <dcterms:modified xsi:type="dcterms:W3CDTF">2026-07-23T21:22:29Z</dcterms:modified>
</cp:coreProperties>
</file>

<file path=docProps/custom.xml><?xml version="1.0" encoding="utf-8"?>
<Properties xmlns="http://schemas.openxmlformats.org/officeDocument/2006/custom-properties" xmlns:vt="http://schemas.openxmlformats.org/officeDocument/2006/docPropsVTypes"/>
</file>