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90c9e18cfaf89092fa408addcac2bec2350568b"/>
    <w:p>
      <w:pPr>
        <w:pStyle w:val="Heading1"/>
      </w:pPr>
      <w:r>
        <w:t xml:space="preserve">Personal Statement: A Commitment to Shaping Karachi's Future as a Civil Engineer</w:t>
      </w:r>
    </w:p>
    <w:p>
      <w:pPr>
        <w:pStyle w:val="FirstParagraph"/>
      </w:pPr>
      <w:r>
        <w:t xml:space="preserve">In the vibrant, ever-evolving metropolis of Pakistan Karachi, where the rhythm of urban life pulses through its streets and the demands of a rapidly growing population shape our infrastructure landscape, I stand ready to contribute my skills and dedication as an aspiring Civil Engineer. This</w:t>
      </w:r>
      <w:r>
        <w:t xml:space="preserve"> </w:t>
      </w:r>
      <w:r>
        <w:rPr>
          <w:iCs/>
          <w:i/>
        </w:rPr>
        <w:t xml:space="preserve">Personal Statement</w:t>
      </w:r>
      <w:r>
        <w:t xml:space="preserve"> </w:t>
      </w:r>
      <w:r>
        <w:t xml:space="preserve">articulates my profound commitment to addressing Karachi's unique engineering challenges while upholding the highest standards of professional practice within Pakistan. My journey in civil engineering has been defined by a singular purpose: to transform theoretical knowledge into tangible solutions that improve the quality of life for Karachi’s 15 million residents and strengthen the city’s resilience for future generations.</w:t>
      </w:r>
    </w:p>
    <w:p>
      <w:pPr>
        <w:pStyle w:val="BodyText"/>
      </w:pPr>
      <w:r>
        <w:t xml:space="preserve">My academic foundation began with a Bachelor of Engineering (B.E.) in Civil Engineering from NED University of Engineering &amp; Technology, Karachi – Pakistan's premier institution where I graduated with honors. The curriculum immersed me in the complexities of structural analysis, geotechnical engineering, and hydrology, but it was the real-world context of studying in Karachi that truly ignited my passion. Courses like "Urban Infrastructure Planning" and "Disaster-Resilient Design" directly confronted the realities faced by our city: monsoon-induced flooding in low-lying areas like Orangi Town, aging water distribution networks straining under population growth, and the critical need for sustainable transport corridors. I spearheaded a university project analyzing drainage systems in Korangi Industrial Area, developing flood mitigation models that could be implemented using locally available materials. This experience revealed that effective civil engineering in Pakistan Karachi is not merely about technical proficiency; it demands an intimate understanding of local geography, socio-economic constraints, and community needs.</w:t>
      </w:r>
    </w:p>
    <w:p>
      <w:pPr>
        <w:pStyle w:val="BodyText"/>
      </w:pPr>
      <w:r>
        <w:t xml:space="preserve">My professional journey has further cemented my resolve to serve Karachi. During a 10-month internship at the Sindh Infrastructure Development Authority (SIDA), I assisted in the field inspection of road rehabilitation projects on the Lahore-Hyderabad Highway near Karachi's periphery. This exposure was invaluable: I observed firsthand how poor soil conditions and inadequate drainage during monsoons led to frequent road failures, disrupting commerce and endangering commuters. I contributed to a report proposing cost-effective geosynthetic reinforcement solutions tailored for Karachi’s specific soil types, which was later adopted by the project team. Subsequently, as a junior engineer at ABC Construction Ltd., I managed site supervision for a residential complex in Defence Housing Authority (DHA), where I ensured strict adherence to Pakistan Engineering Council (PEC) standards while navigating the logistical challenges of construction within dense urban environments. This role taught me that ethical practice in civil engineering means prioritizing safety over speed, especially when working with communities already vulnerable to infrastructure failures.</w:t>
      </w:r>
    </w:p>
    <w:p>
      <w:pPr>
        <w:pStyle w:val="BodyText"/>
      </w:pPr>
      <w:r>
        <w:t xml:space="preserve">Proficiency in industry-standard tools like AutoCAD Civil 3D, GIS for flood-risk mapping, and SAP2000 for structural analysis forms the technical backbone of my capabilities. However, I recognize that engineering excellence in Pakistan Karachi requires more than software skills. I actively engage with local communities through volunteer work with "Karachi Clean City," organizing waste management drives in Malir District to understand grassroots challenges. This has honed my ability to communicate complex engineering concepts to non-technical stakeholders – a skill vital for gaining community trust during infrastructure projects. Moreover, I am deeply committed to staying current with Pakistan's evolving building codes (such as the National Building Code of Pakistan) and sustainable practices, recently completing a certification in Green Building Design aligned with LEED standards relevant to our climate.</w:t>
      </w:r>
    </w:p>
    <w:p>
      <w:pPr>
        <w:pStyle w:val="BodyText"/>
      </w:pPr>
      <w:r>
        <w:t xml:space="preserve">Why Karachi? The city represents one of the most compelling and complex challenges for civil engineers globally. Its rapid urbanization – projected to add 300,000 residents annually – strains water supply, transportation networks like the M-2 Motorway extensions, and power distribution systems. Crucially, climate change amplifies these pressures: increased cyclone intensity threatens coastal areas like Clifton, while erratic rainfall exacerbates flooding across the city. As a Civil Engineer dedicated to Pakistan Karachi, I am driven by the urgency of developing adaptive solutions – such as integrated stormwater management systems that repurpose floodwaters for urban agriculture in Thar Desert-adjacent districts or designing elevated public transport hubs resilient to sea-level rise. My vision extends beyond construction; it encompasses creating infrastructure that fosters social equity, like accessible pedestrian pathways linking informal settlements to essential services.</w:t>
      </w:r>
    </w:p>
    <w:p>
      <w:pPr>
        <w:pStyle w:val="BodyText"/>
      </w:pPr>
      <w:r>
        <w:t xml:space="preserve">My long-term aspiration is to establish a consultancy firm focused exclusively on sustainable urban solutions for Pakistan's cities, with Karachi as our primary operational base. I aim to lead projects that merge traditional architectural knowledge (e.g., using vernacular materials in flood-resilient housing) with modern engineering innovation. In the near term, I seek opportunities within organizations like the Karachi Metropolitan Corporation (KMC) or private firms undertaking critical infrastructure upgrades – such as the upcoming Karachi Circular Railway revival or the Lyari River rehabilitation project. I am eager to apply my expertise to projects that deliver immediate relief while building long-term capacity within Karachi's engineering ecosystem.</w:t>
      </w:r>
    </w:p>
    <w:p>
      <w:pPr>
        <w:pStyle w:val="BodyText"/>
      </w:pPr>
      <w:r>
        <w:t xml:space="preserve">Throughout my academic and professional life, I have embraced a core philosophy: Civil Engineering is not merely about designing bridges or buildings; it’s about building communities. In Pakistan Karachi, where infrastructure gaps directly impact health, education, and economic opportunity for millions, this principle carries profound weight. My</w:t>
      </w:r>
      <w:r>
        <w:t xml:space="preserve"> </w:t>
      </w:r>
      <w:r>
        <w:rPr>
          <w:iCs/>
          <w:i/>
        </w:rPr>
        <w:t xml:space="preserve">Personal Statement</w:t>
      </w:r>
      <w:r>
        <w:t xml:space="preserve"> </w:t>
      </w:r>
      <w:r>
        <w:t xml:space="preserve">reflects more than a career choice – it is a promise to my city. I pledge to bring rigor, empathy, and innovation to every project I undertake in Karachi. As the daughter of a civil engineer who worked on Sindh’s irrigation projects during his career, I inherited this legacy and am determined to honor it by making Karachi not just survive but thrive as a model of sustainable urban development in South Asia. The challenges here are immense, but with focused dedication, we can transform them into opportunities for progress that resonates across Pakistan and inspires global best practices.</w:t>
      </w:r>
    </w:p>
    <w:p>
      <w:pPr>
        <w:pStyle w:val="BodyText"/>
      </w:pPr>
      <w:r>
        <w:t xml:space="preserve">I welcome the opportunity to contribute my skills as a Civil Engineer to Karachi’s future, ensuring that every structure I help create stands not only as an engineering achievement but as a testament to our shared commitment to a more resilient, inclusive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Pakistan Karachi</dc:title>
  <dc:creator/>
  <dc:language>en</dc:language>
  <cp:keywords/>
  <dcterms:created xsi:type="dcterms:W3CDTF">2026-07-18T21:12:21Z</dcterms:created>
  <dcterms:modified xsi:type="dcterms:W3CDTF">2026-07-18T21:12:21Z</dcterms:modified>
</cp:coreProperties>
</file>

<file path=docProps/custom.xml><?xml version="1.0" encoding="utf-8"?>
<Properties xmlns="http://schemas.openxmlformats.org/officeDocument/2006/custom-properties" xmlns:vt="http://schemas.openxmlformats.org/officeDocument/2006/docPropsVTypes"/>
</file>