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London</w:t>
      </w:r>
    </w:p>
    <w:bookmarkStart w:id="20" w:name="X1974633797167279d767610f17c9cb9119b13e5"/>
    <w:p>
      <w:pPr>
        <w:pStyle w:val="Heading1"/>
      </w:pPr>
      <w:r>
        <w:t xml:space="preserve">Personal Statement: Aspiring Civil Engineer in the United Kingdom London Context</w:t>
      </w:r>
    </w:p>
    <w:p>
      <w:pPr>
        <w:pStyle w:val="FirstParagraph"/>
      </w:pPr>
      <w:r>
        <w:t xml:space="preserve">From my earliest recollections, the intricate dance between human ambition and physical infrastructure has captivated me. Growing up near the Thames embankment in South London, I witnessed daily how civil engineering shapes our urban existence – from the seamless flow of commuters through Waterloo Station to the quiet resilience of Victorian sewers beneath my childhood home. This profound connection to London's built environment crystallized my determination to become a</w:t>
      </w:r>
      <w:r>
        <w:t xml:space="preserve"> </w:t>
      </w:r>
      <w:r>
        <w:rPr>
          <w:bCs/>
          <w:b/>
        </w:rPr>
        <w:t xml:space="preserve">Civil Engineer</w:t>
      </w:r>
      <w:r>
        <w:t xml:space="preserve"> </w:t>
      </w:r>
      <w:r>
        <w:t xml:space="preserve">dedicated to solving the complex challenges facing our cities. I am writing this</w:t>
      </w:r>
      <w:r>
        <w:t xml:space="preserve"> </w:t>
      </w:r>
      <w:r>
        <w:rPr>
          <w:iCs/>
          <w:i/>
        </w:rPr>
        <w:t xml:space="preserve">Personal Statement</w:t>
      </w:r>
      <w:r>
        <w:t xml:space="preserve"> </w:t>
      </w:r>
      <w:r>
        <w:t xml:space="preserve">not merely as an academic exercise, but as a declaration of intent: I am prepared to contribute meaningfully to the future of infrastructure in the</w:t>
      </w:r>
      <w:r>
        <w:t xml:space="preserve"> </w:t>
      </w:r>
      <w:r>
        <w:rPr>
          <w:bCs/>
          <w:b/>
        </w:rPr>
        <w:t xml:space="preserve">United Kingdom London</w:t>
      </w:r>
      <w:r>
        <w:t xml:space="preserve">.</w:t>
      </w:r>
    </w:p>
    <w:p>
      <w:pPr>
        <w:pStyle w:val="BodyText"/>
      </w:pPr>
      <w:r>
        <w:t xml:space="preserve">My academic journey at University College London (UCL) – positioned within the very heart of Greater London – provided rigorous technical grounding complemented by an intimate understanding of urban context. The BEng (Hons) Civil Engineering program demanded mastery of structural analysis, fluid mechanics, and geotechnical systems, but it was our mandatory field studies across London that transformed theory into tangible purpose. During a module on sustainable drainage systems (SuDS), we conducted site assessments in the flood-prone areas of Hackney Wick. Our team developed a micro-model proposing green infrastructure solutions integrated with existing Victorian sewer networks – a project directly addressing London's 2050 carbon neutrality target. This experience taught me that effective civil engineering in</w:t>
      </w:r>
      <w:r>
        <w:t xml:space="preserve"> </w:t>
      </w:r>
      <w:r>
        <w:rPr>
          <w:bCs/>
          <w:b/>
        </w:rPr>
        <w:t xml:space="preserve">United Kingdom London</w:t>
      </w:r>
      <w:r>
        <w:t xml:space="preserve"> </w:t>
      </w:r>
      <w:r>
        <w:t xml:space="preserve">requires not just technical precision, but deep contextual awareness of historical infrastructure, environmental constraints, and community needs.</w:t>
      </w:r>
    </w:p>
    <w:p>
      <w:pPr>
        <w:pStyle w:val="BodyText"/>
      </w:pPr>
      <w:r>
        <w:t xml:space="preserve">Practical experience has been equally formative. As a summer intern at Mott MacDonald’s London office (2023), I supported the Crossrail 2 feasibility study team. My role involved processing geotechnical survey data from proposed tunnel alignments under Camden and Islington – areas where historic buildings complicate modern engineering. I learned to navigate the labyrinth of London’s subterranean layers, analyzing how new infrastructure interacts with ancient Roman foundations and Victorian water mains. This work underscored a critical truth for any</w:t>
      </w:r>
      <w:r>
        <w:t xml:space="preserve"> </w:t>
      </w:r>
      <w:r>
        <w:rPr>
          <w:bCs/>
          <w:b/>
        </w:rPr>
        <w:t xml:space="preserve">Civil Engineer</w:t>
      </w:r>
      <w:r>
        <w:t xml:space="preserve"> </w:t>
      </w:r>
      <w:r>
        <w:t xml:space="preserve">operating in</w:t>
      </w:r>
      <w:r>
        <w:t xml:space="preserve"> </w:t>
      </w:r>
      <w:r>
        <w:rPr>
          <w:bCs/>
          <w:b/>
        </w:rPr>
        <w:t xml:space="preserve">United Kingdom London</w:t>
      </w:r>
      <w:r>
        <w:t xml:space="preserve">: every project exists within a living museum of engineering history. I also contributed to a community engagement workshop for the Thames Tideway Tunnel, translating complex technical information into accessible visualizations for residents – demonstrating that successful infrastructure requires public trust as much as structural integrity.</w:t>
      </w:r>
    </w:p>
    <w:p>
      <w:pPr>
        <w:pStyle w:val="BodyText"/>
      </w:pPr>
      <w:r>
        <w:t xml:space="preserve">My motivation stems from witnessing London’s evolving urban challenges firsthand. The city’s relentless growth places unprecedented pressure on aging systems: 80% of London’s water mains are over 50 years old, and congestion costs the economy £12 billion annually. As a</w:t>
      </w:r>
      <w:r>
        <w:t xml:space="preserve"> </w:t>
      </w:r>
      <w:r>
        <w:rPr>
          <w:bCs/>
          <w:b/>
        </w:rPr>
        <w:t xml:space="preserve">Civil Engineer</w:t>
      </w:r>
      <w:r>
        <w:t xml:space="preserve">, I am driven by the imperative to innovate within these constraints. The UK Government’s National Infrastructure Strategy explicitly prioritizes "resilient, sustainable cities," and I am keen to apply my skills in smart infrastructure – particularly in integrating digital twins for asset management, a field rapidly advancing through London’s tech ecosystem. For instance, during my UCL research project on AI-driven traffic flow optimization using real-time data from Transport for London (TfL) sensors, I developed a prototype model that could reduce peak-hour congestion by 18% in central corridors. This work aligns with the Mayor of London’s commitment to "zero-carbon infrastructure by 2030" and demonstrated my ability to leverage technology for pragmatic urban solutions.</w:t>
      </w:r>
    </w:p>
    <w:p>
      <w:pPr>
        <w:pStyle w:val="BodyText"/>
      </w:pPr>
      <w:r>
        <w:t xml:space="preserve">What distinguishes my approach is a holistic understanding of London’s unique socio-technical ecosystem. Unlike generic civil engineering practice, working here demands fluency in multiple languages: technical (BIM, CDM regulations), environmental (London Plan sustainability criteria), and human (community consultation frameworks). During a group project redesigning Elephant &amp; Castle’s public realm for the Greater London Authority, I spearheaded cross-cultural engagement with Caribbean and South Asian community groups – recognizing that infrastructure serves diverse populations. This experience cemented my belief that sustainable engineering in</w:t>
      </w:r>
      <w:r>
        <w:t xml:space="preserve"> </w:t>
      </w:r>
      <w:r>
        <w:rPr>
          <w:bCs/>
          <w:b/>
        </w:rPr>
        <w:t xml:space="preserve">United Kingdom London</w:t>
      </w:r>
      <w:r>
        <w:t xml:space="preserve"> </w:t>
      </w:r>
      <w:r>
        <w:t xml:space="preserve">must be deeply inclusive. I also actively follow the work of the Institution of Civil Engineers’ (ICE) London branch, attending their "Engineering for a Climate-Resilient City" seminar series, where professionals shared case studies on flood-defence innovations post-2014 Thames flooding.</w:t>
      </w:r>
    </w:p>
    <w:p>
      <w:pPr>
        <w:pStyle w:val="BodyText"/>
      </w:pPr>
      <w:r>
        <w:t xml:space="preserve">My technical competencies are robust but deliberately contextualized to London’s needs. I hold professional certifications in AutoCAD Civil 3D and ArcGIS, but I prioritize skills that address local gaps: flood risk assessment using MIKE FLOOD software (critical for London’s coastal and riverine zones), sustainable concrete mix design meeting BREEAM standards, and proficiency with CDM 2015 regulations. However, I equally value the soft skills demanded by London’s collaborative environment – negotiating with borough councils during my UCL "Urban Policy Simulation" exercise honed my ability to mediate between engineers, planners, and residents in high-stakes settings.</w:t>
      </w:r>
    </w:p>
    <w:p>
      <w:pPr>
        <w:pStyle w:val="BodyText"/>
      </w:pPr>
      <w:r>
        <w:t xml:space="preserve">Looking ahead, I am committed to becoming a Civil Engineer who bridges the gap between global best practices and London’s specific demands. My immediate goal is to join a leading consultancy like Arup or WSP in Central London – where I can contribute to projects like the new HS2 stations or Thames Estuary 2050 Plan. Long-term, I aspire to lead teams developing adaptive infrastructure that anticipates climate impacts while enhancing social equity. In my view, the ultimate measure of success as a</w:t>
      </w:r>
      <w:r>
        <w:t xml:space="preserve"> </w:t>
      </w:r>
      <w:r>
        <w:rPr>
          <w:bCs/>
          <w:b/>
        </w:rPr>
        <w:t xml:space="preserve">Civil Engineer</w:t>
      </w:r>
      <w:r>
        <w:t xml:space="preserve"> </w:t>
      </w:r>
      <w:r>
        <w:t xml:space="preserve">in the</w:t>
      </w:r>
      <w:r>
        <w:t xml:space="preserve"> </w:t>
      </w:r>
      <w:r>
        <w:rPr>
          <w:bCs/>
          <w:b/>
        </w:rPr>
        <w:t xml:space="preserve">United Kingdom London</w:t>
      </w:r>
      <w:r>
        <w:t xml:space="preserve"> </w:t>
      </w:r>
      <w:r>
        <w:t xml:space="preserve">context is not just constructing durable bridges or tunnels, but creating systems that make the city more livable for its 9 million residents across all generations and backgrounds.</w:t>
      </w:r>
    </w:p>
    <w:p>
      <w:pPr>
        <w:pStyle w:val="BodyText"/>
      </w:pPr>
      <w:r>
        <w:t xml:space="preserve">This journey has been defined by my deepening relationship with London’s physical and social fabric. When I stand on the Millennium Bridge watching the river flow beneath me, I don’t see a structure – I see an integrated system of water, movement, history, and community that demands thoughtful engineering. My education in the heart of</w:t>
      </w:r>
      <w:r>
        <w:t xml:space="preserve"> </w:t>
      </w:r>
      <w:r>
        <w:rPr>
          <w:bCs/>
          <w:b/>
        </w:rPr>
        <w:t xml:space="preserve">United Kingdom London</w:t>
      </w:r>
      <w:r>
        <w:t xml:space="preserve">, my hands-on experience within its infrastructure network, and my conviction that civil engineering must serve people as much as it serves technology – these form the bedrock of my</w:t>
      </w:r>
      <w:r>
        <w:t xml:space="preserve"> </w:t>
      </w:r>
      <w:r>
        <w:rPr>
          <w:iCs/>
          <w:i/>
        </w:rPr>
        <w:t xml:space="preserve">Personal Statement</w:t>
      </w:r>
      <w:r>
        <w:t xml:space="preserve">. I am ready to bring this perspective to your team, contributing not just technical skills but a lived understanding of what it means to engineer for London’s future.</w:t>
      </w:r>
    </w:p>
    <w:p>
      <w:pPr>
        <w:pStyle w:val="BodyText"/>
      </w:pPr>
      <w:r>
        <w:t xml:space="preserve">In closing, I offer my passion, technical capability, and unwavering commitment to elevating London’s infrastructure standards – because the city we build today will shape the lives of generations who call</w:t>
      </w:r>
      <w:r>
        <w:t xml:space="preserve"> </w:t>
      </w:r>
      <w:r>
        <w:rPr>
          <w:bCs/>
          <w:b/>
        </w:rPr>
        <w:t xml:space="preserve">United Kingdom London</w:t>
      </w:r>
      <w:r>
        <w:t xml:space="preserve"> </w:t>
      </w:r>
      <w:r>
        <w:t xml:space="preserve">home. I eagerly anticipate contributing to that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London</dc:title>
  <dc:creator/>
  <dc:language>en</dc:language>
  <cp:keywords/>
  <dcterms:created xsi:type="dcterms:W3CDTF">2026-07-23T07:14:58Z</dcterms:created>
  <dcterms:modified xsi:type="dcterms:W3CDTF">2026-07-23T07:14:58Z</dcterms:modified>
</cp:coreProperties>
</file>

<file path=docProps/custom.xml><?xml version="1.0" encoding="utf-8"?>
<Properties xmlns="http://schemas.openxmlformats.org/officeDocument/2006/custom-properties" xmlns:vt="http://schemas.openxmlformats.org/officeDocument/2006/docPropsVTypes"/>
</file>