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bbcc6417649a3683bcb198c611e830a9885d318"/>
    <w:p>
      <w:pPr>
        <w:pStyle w:val="Heading1"/>
      </w:pPr>
      <w:r>
        <w:t xml:space="preserve">Personal Statement: Dedicated Civil Engineer Contributing to Ho Chi Minh City's Sustainable Future</w:t>
      </w:r>
    </w:p>
    <w:p>
      <w:pPr>
        <w:pStyle w:val="FirstParagraph"/>
      </w:pPr>
      <w:r>
        <w:t xml:space="preserve">Standing amidst the vibrant chaos of Ho Chi Minh City (HCMC), where the rhythmic hum of motorbikes mingles with the distant construction sounds of new skyscrapers and elevated highways, I am continually inspired by the city’s relentless energy and transformative potential. As a Civil Engineer deeply committed to shaping resilient urban environments, my personal statement reflects not just my professional aspirations, but a profound dedication to contributing meaningfully to the development challenges and opportunities unique to Vietnam’s bustling economic heartland. My journey in Civil Engineering is inseparable from HCMC’s dynamic evolution—a city where infrastructure isn’t merely about concrete and steel, but about safeguarding lives, fostering economic growth, and honoring the cultural fabric of a rapidly modernizing nation.</w:t>
      </w:r>
    </w:p>
    <w:p>
      <w:pPr>
        <w:pStyle w:val="BodyText"/>
      </w:pPr>
      <w:r>
        <w:t xml:space="preserve">My academic foundation at the Ho Chi Minh City University of Technology (HCMUT) equipped me with rigorous technical training grounded in Vietnamese standards. Courses like Advanced Geotechnical Engineering and Urban Hydrology weren’t abstract concepts; they were practical tools for addressing HCMC’s most pressing issues. I studied the sedimentation patterns of the Saigon River, analyzed flood vulnerability maps for District 4, and modeled drainage systems for low-lying neighborhoods like Binh Thanh. These studies revealed a critical truth: sustainable Civil Engineering in HCMC demands more than engineering prowess—it requires contextual intelligence. I learned to integrate traditional Vietnamese water management wisdom with modern technology, such as using IoT sensors in flood monitoring systems for the city’s aging stormwater infrastructure, a project I supported during my internship at CMC Consulting Engineers.</w:t>
      </w:r>
    </w:p>
    <w:p>
      <w:pPr>
        <w:pStyle w:val="BodyText"/>
      </w:pPr>
      <w:r>
        <w:t xml:space="preserve">My professional experience further solidified this perspective. At Vinaconex Construction Company, I contributed to Phase 1 of the HCMC Metro Line 1 (Ben Thanh – Suoi Tien), working on tunneling and station design beneath the historic streets of District 1. This project wasn’t just about building a subway; it was a delicate dance between preserving HCMC’s colonial architecture, minimizing disruption to bustling markets like Ben Thanh, and ensuring structural integrity in soft alluvial soils. I collaborated daily with local authorities to navigate permitting complexities under Vietnam’s stringent construction regulations (TCVN standards), learning the vital importance of community engagement. I organized site meetings where we explained engineering plans in Vietnamese to market vendors, addressing concerns about noise and access—proving that a successful Civil Engineer must be both technically adept and culturally empathetic.</w:t>
      </w:r>
    </w:p>
    <w:p>
      <w:pPr>
        <w:pStyle w:val="BodyText"/>
      </w:pPr>
      <w:r>
        <w:t xml:space="preserve">What drives me most is HCMC’s urgent need for climate-resilient infrastructure. As sea levels rise and monsoon intensity increases, the city faces unprecedented flooding threats. During my graduate research, I focused on adaptive drainage solutions for informal settlements in District 7, proposing green infrastructure like bioswales and permeable pavements integrated with existing canal networks—a concept aligned with HCMC’s Sustainable Urban Development Plan. This work wasn’t theoretical; it was presented to the HCMC Department of Construction, where officials praised its practicality for Vietnam’s context. I understand that as a Civil Engineer in HCMC, my role extends beyond designing bridges or buildings—it’s about creating systems that protect families in My Tho from flash floods or ensure students reach schools safely during the rainy season.</w:t>
      </w:r>
    </w:p>
    <w:p>
      <w:pPr>
        <w:pStyle w:val="BodyText"/>
      </w:pPr>
      <w:r>
        <w:t xml:space="preserve">Technical proficiency is the bedrock of my practice. I am fluent in AutoCAD Civil 3D, Revit for BIM modeling, and GIS tools used by HCMC’s Department of Transport. But I’ve learned that these tools gain purpose when deployed with local knowledge—such as using GIS to map landslide-prone areas along HCMC’s edge in Cu Chi District or optimizing traffic flow models based on the city’s unique motorcycle-heavy transit patterns. I also prioritize safety and sustainability, adhering to Vietnam’s Occupational Safety Standards (QCVN 01:2019/BXD) and advocating for recycled materials in concrete mixes to reduce carbon footprints, a growing concern in HCMC’s construction sector.</w:t>
      </w:r>
    </w:p>
    <w:p>
      <w:pPr>
        <w:pStyle w:val="BodyText"/>
      </w:pPr>
      <w:r>
        <w:t xml:space="preserve">My commitment to HCMC transcends the technical. I volunteer with Engineers Without Borders Vietnam, helping design earthquake-resistant housing models for rural communities near the city—a project that deepened my understanding of how infrastructure equity impacts urban-rural development cycles. In Vietnam, engineering success is measured not just in completion dates but in community trust. I’ve seen this firsthand when a small drainage improvement I helped implement in a HCMC suburb reduced flooding by 70%, turning skeptical residents into active participants in the project’s maintenance—a testament to how Civil Engineering can foster social cohesion.</w:t>
      </w:r>
    </w:p>
    <w:p>
      <w:pPr>
        <w:pStyle w:val="BodyText"/>
      </w:pPr>
      <w:r>
        <w:t xml:space="preserve">Looking ahead, I envision my career as a bridge between global engineering best practices and HCMC’s unique identity. I am eager to apply my skills within Vietnamese firms or international consultancies operating in this dynamic city, focusing on integrated water management and smart urban mobility. For instance, I propose developing AI-driven flood prediction models using data from HCMC’s expanding network of weather stations—a solution that aligns with the city’s Smart City initiative. As a Civil Engineer, I am not merely an observer of HCMC’s growth; I am committed to being a proactive architect of its resilient future.</w:t>
      </w:r>
    </w:p>
    <w:p>
      <w:pPr>
        <w:pStyle w:val="BodyText"/>
      </w:pPr>
      <w:r>
        <w:t xml:space="preserve">Ho Chi Minh City is more than a location on a map—it’s a living testament to Vietnam’s ambition and spirit. To work here as a Civil Engineer is to engage with the pulse of national progress. I bring not only technical expertise but also the humility to learn from HCMC’s history, the empathy to serve its diverse communities, and the passion to build infrastructure that endures through time, weather, and change. My personal statement is an unwavering promise: I will dedicate my skills as a Civil Engineer to ensure Ho Chi Minh City continues to thrive—for its 9 million residents today and for generations yet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Ho Chi Minh City</dc:title>
  <dc:creator/>
  <dc:language>en</dc:language>
  <cp:keywords/>
  <dcterms:created xsi:type="dcterms:W3CDTF">2026-07-21T06:01:16Z</dcterms:created>
  <dcterms:modified xsi:type="dcterms:W3CDTF">2026-07-21T06:01:16Z</dcterms:modified>
</cp:coreProperties>
</file>

<file path=docProps/custom.xml><?xml version="1.0" encoding="utf-8"?>
<Properties xmlns="http://schemas.openxmlformats.org/officeDocument/2006/custom-properties" xmlns:vt="http://schemas.openxmlformats.org/officeDocument/2006/docPropsVTypes"/>
</file>