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dc6e2a01ad658b1438b8ab8edc0016bce96ce2e"/>
    <w:p>
      <w:pPr>
        <w:pStyle w:val="Heading1"/>
      </w:pPr>
      <w:r>
        <w:t xml:space="preserve">Personal Statement: Aspiring Computer Engineer Seeking to Contribute to the Digital Innovation Hub of Belgium Brussels</w:t>
      </w:r>
    </w:p>
    <w:p>
      <w:pPr>
        <w:pStyle w:val="FirstParagraph"/>
      </w:pPr>
      <w:r>
        <w:t xml:space="preserve">The decision to pursue a career as a Computer Engineer is rooted in a lifelong fascination with how technology shapes human connection and societal progress. Growing up in an era where digital transformation was redefining industries, I witnessed firsthand how robust technical infrastructure enables global collaboration and equitable access to knowledge. This conviction crystallized during my undergraduate studies in Computer Engineering at [Your University], where I didn’t just learn coding—I learned to engineer solutions that prioritize security, scalability, and ethical impact. Now, as I prepare to advance my career in Europe’s political and technological heartland, Belgium Brussels stands as the unequivocal destination for my professional growth. This</w:t>
      </w:r>
      <w:r>
        <w:t xml:space="preserve"> </w:t>
      </w:r>
      <w:r>
        <w:rPr>
          <w:bCs/>
          <w:b/>
        </w:rPr>
        <w:t xml:space="preserve">Personal Statement</w:t>
      </w:r>
      <w:r>
        <w:t xml:space="preserve"> </w:t>
      </w:r>
      <w:r>
        <w:t xml:space="preserve">articulates why I am uniquely positioned to contribute meaningfully as a</w:t>
      </w:r>
      <w:r>
        <w:t xml:space="preserve"> </w:t>
      </w:r>
      <w:r>
        <w:rPr>
          <w:bCs/>
          <w:b/>
        </w:rPr>
        <w:t xml:space="preserve">Computer Engineer</w:t>
      </w:r>
      <w:r>
        <w:t xml:space="preserve"> </w:t>
      </w:r>
      <w:r>
        <w:t xml:space="preserve">within the dynamic ecosystem of</w:t>
      </w:r>
      <w:r>
        <w:t xml:space="preserve"> </w:t>
      </w:r>
      <w:r>
        <w:rPr>
          <w:bCs/>
          <w:b/>
        </w:rPr>
        <w:t xml:space="preserve">Belgium Brussels</w:t>
      </w:r>
      <w:r>
        <w:t xml:space="preserve">.</w:t>
      </w:r>
    </w:p>
    <w:p>
      <w:pPr>
        <w:pStyle w:val="BodyText"/>
      </w:pPr>
      <w:r>
        <w:t xml:space="preserve">The foundation of my technical expertise was built through rigorous academic training, including specialized coursework in distributed systems, machine learning, and cybersecurity. A pivotal moment was my final-year project—a cloud-based healthcare data management platform designed with strict adherence to GDPR compliance. This experience wasn’t merely academic; it demanded an understanding of European legal frameworks that directly govern data sovereignty across the continent. As a</w:t>
      </w:r>
      <w:r>
        <w:t xml:space="preserve"> </w:t>
      </w:r>
      <w:r>
        <w:rPr>
          <w:bCs/>
          <w:b/>
        </w:rPr>
        <w:t xml:space="preserve">Computer Engineer</w:t>
      </w:r>
      <w:r>
        <w:t xml:space="preserve">, I recognized that technical excellence must coexist with regulatory precision—a principle deeply embedded in Belgium’s approach to digital governance. Brussels, as the de facto capital of the European Union, provides an unparalleled environment where such expertise is not just valued but actively shaped by policy. This alignment between my skill set and Belgium’s digital priorities makes</w:t>
      </w:r>
      <w:r>
        <w:t xml:space="preserve"> </w:t>
      </w:r>
      <w:r>
        <w:rPr>
          <w:bCs/>
          <w:b/>
        </w:rPr>
        <w:t xml:space="preserve">Belgium Brussels</w:t>
      </w:r>
      <w:r>
        <w:t xml:space="preserve"> </w:t>
      </w:r>
      <w:r>
        <w:t xml:space="preserve">the ideal arena for my career.</w:t>
      </w:r>
    </w:p>
    <w:p>
      <w:pPr>
        <w:pStyle w:val="BodyText"/>
      </w:pPr>
      <w:r>
        <w:t xml:space="preserve">Beyond theory, I sought hands-on experience through internships at tech-driven startups in [Your City/Country], where I developed full-stack applications used by 50,000+ users. One project involved optimizing a logistics algorithm for cross-border delivery networks—challenges mirroring those faced daily in the Brussels region’s dense transportation and supply chain infrastructure. This work underscored how computer engineering solutions must navigate complex logistical and regulatory landscapes; a reality I now see mirrored in Brussels’ role as the EU’s administrative hub. The city’s unique position—hosting institutions like the European Commission, NATO, and 500+ international NGOs—creates a demand for engineers who can build systems that operate seamlessly across linguistic, cultural, and legal boundaries. My multilingual proficiency (English, French, German) and experience collaborating with global teams prepare me to thrive in this context. As a</w:t>
      </w:r>
      <w:r>
        <w:t xml:space="preserve"> </w:t>
      </w:r>
      <w:r>
        <w:rPr>
          <w:bCs/>
          <w:b/>
        </w:rPr>
        <w:t xml:space="preserve">Computer Engineer</w:t>
      </w:r>
      <w:r>
        <w:t xml:space="preserve"> </w:t>
      </w:r>
      <w:r>
        <w:t xml:space="preserve">in</w:t>
      </w:r>
      <w:r>
        <w:t xml:space="preserve"> </w:t>
      </w:r>
      <w:r>
        <w:rPr>
          <w:bCs/>
          <w:b/>
        </w:rPr>
        <w:t xml:space="preserve">Belgium Brussels</w:t>
      </w:r>
      <w:r>
        <w:t xml:space="preserve">, I aim to leverage these skills to develop infrastructure that supports the EU’s digital ambitions.</w:t>
      </w:r>
    </w:p>
    <w:p>
      <w:pPr>
        <w:pStyle w:val="BodyText"/>
      </w:pPr>
      <w:r>
        <w:t xml:space="preserve">I am particularly drawn to Brussels because of its thriving tech community and commitment to innovation as a public good. The city’s “Brussels Tech” initiative, which fosters partnerships between academia (e.g., Vrije Universiteit Brussel), startups, and EU institutions, exemplifies the collaborative spirit I seek. Unlike other European hubs, Brussels offers direct access to policymakers shaping the future of AI regulation (like the AI Act) and digital public services. My aspiration isn’t just to code systems—it’s to contribute to frameworks that define Europe’s ethical tech landscape. For instance, my research on privacy-preserving machine learning techniques could directly inform EU-level standards for data-driven healthcare—something I hope to pursue in close collaboration with institutions like the Belgian Institute for Healthcare (INAMI) or the European Data Protection Board.</w:t>
      </w:r>
    </w:p>
    <w:p>
      <w:pPr>
        <w:pStyle w:val="BodyText"/>
      </w:pPr>
      <w:r>
        <w:t xml:space="preserve">Moreover, Belgium’s cultural ethos aligns with my professional values. The country’s emphasis on consensus-building and structured dialogue reflects in its approach to tech governance—a stark contrast to Silicon Valley’s "move fast and break things" mentality. As a</w:t>
      </w:r>
      <w:r>
        <w:t xml:space="preserve"> </w:t>
      </w:r>
      <w:r>
        <w:rPr>
          <w:bCs/>
          <w:b/>
        </w:rPr>
        <w:t xml:space="preserve">Computer Engineer</w:t>
      </w:r>
      <w:r>
        <w:t xml:space="preserve">, I believe technology must serve societal needs through measured innovation, not disruption. Brussels embodies this philosophy: it’s where the GDPR was born, where digital sovereignty is a national priority, and where engineering teams work alongside policymakers to ensure technology uplifts rather than divides communities. This environment isn’t just conducive to my work; it’s the only place I can envision applying my skills with maximum impact.</w:t>
      </w:r>
    </w:p>
    <w:p>
      <w:pPr>
        <w:pStyle w:val="BodyText"/>
      </w:pPr>
      <w:r>
        <w:t xml:space="preserve">Looking ahead, I am eager to contribute to Brussels’ vision as a sustainable digital hub. My short-term goal is to join an R&amp;D team within a Brussels-based organization focused on green IT infrastructure—addressing the EU’s 2030 climate goals through efficient computing. Long-term, I aim to lead projects that bridge public administration and private tech innovation, such as smart city platforms for energy management in the Brussels-Capital Region. Belgium’s strategic focus on digital talent retention (through programs like "Brussels Tech Talent") ensures that skilled engineers like myself can build careers without needing to relocate abroad—a testament to its forward-thinking ecosystem.</w:t>
      </w:r>
    </w:p>
    <w:p>
      <w:pPr>
        <w:pStyle w:val="BodyText"/>
      </w:pPr>
      <w:r>
        <w:t xml:space="preserve">In conclusion, my journey as a</w:t>
      </w:r>
      <w:r>
        <w:t xml:space="preserve"> </w:t>
      </w:r>
      <w:r>
        <w:rPr>
          <w:bCs/>
          <w:b/>
        </w:rPr>
        <w:t xml:space="preserve">Computer Engineer</w:t>
      </w:r>
      <w:r>
        <w:t xml:space="preserve"> </w:t>
      </w:r>
      <w:r>
        <w:t xml:space="preserve">has been defined by a commitment to building technology that is both technically brilliant and socially responsible. Belgium Brussels offers the rare convergence of policy influence, technical talent, and cultural diversity needed to advance this mission. I am not merely seeking employment here; I am preparing to become an active contributor to the European digital landscape. With my academic rigor, practical experience in cross-border system design, and unwavering commitment to ethical innovation, I am confident that my skills will align with the needs of Brussels’ tech community. This</w:t>
      </w:r>
      <w:r>
        <w:t xml:space="preserve"> </w:t>
      </w:r>
      <w:r>
        <w:rPr>
          <w:bCs/>
          <w:b/>
        </w:rPr>
        <w:t xml:space="preserve">Personal Statement</w:t>
      </w:r>
      <w:r>
        <w:t xml:space="preserve"> </w:t>
      </w:r>
      <w:r>
        <w:t xml:space="preserve">is not just an application—it’s a declaration of intent to grow alongside Belgium as it shapes the future of technology in Europe.</w:t>
      </w:r>
    </w:p>
    <w:p>
      <w:pPr>
        <w:pStyle w:val="BodyText"/>
      </w:pPr>
      <w:r>
        <w:t xml:space="preserve">I welcome the opportunity to discuss how my vision for responsible computer engineering can support Brussels’ ambition to lead in the digital 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Belgium Brussels</dc:title>
  <dc:creator/>
  <dc:language>en</dc:language>
  <cp:keywords/>
  <dcterms:created xsi:type="dcterms:W3CDTF">2026-04-24T13:28:09Z</dcterms:created>
  <dcterms:modified xsi:type="dcterms:W3CDTF">2026-04-24T13:28:09Z</dcterms:modified>
</cp:coreProperties>
</file>

<file path=docProps/custom.xml><?xml version="1.0" encoding="utf-8"?>
<Properties xmlns="http://schemas.openxmlformats.org/officeDocument/2006/custom-properties" xmlns:vt="http://schemas.openxmlformats.org/officeDocument/2006/docPropsVTypes"/>
</file>