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Computer</w:t>
      </w:r>
      <w:r>
        <w:t xml:space="preserve"> </w:t>
      </w:r>
      <w:r>
        <w:t xml:space="preserve">Engineer</w:t>
      </w:r>
      <w:r>
        <w:t xml:space="preserve"> </w:t>
      </w:r>
      <w:r>
        <w:t xml:space="preserve">for</w:t>
      </w:r>
      <w:r>
        <w:t xml:space="preserve"> </w:t>
      </w:r>
      <w:r>
        <w:t xml:space="preserve">Colombia</w:t>
      </w:r>
      <w:r>
        <w:t xml:space="preserve"> </w:t>
      </w:r>
      <w:r>
        <w:t xml:space="preserve">Bogotá</w:t>
      </w:r>
    </w:p>
    <w:bookmarkStart w:id="26" w:name="X40d9270a3bc56204434fce72b6134175730a820"/>
    <w:p>
      <w:pPr>
        <w:pStyle w:val="Heading1"/>
      </w:pPr>
      <w:r>
        <w:t xml:space="preserve">Personal Statement: A Commitment to Advancing Technology in Colombia's Heart - Bogotá</w:t>
      </w:r>
    </w:p>
    <w:p>
      <w:pPr>
        <w:pStyle w:val="FirstParagraph"/>
      </w:pPr>
      <w:r>
        <w:t xml:space="preserve">As a dedicated Computer Engineer deeply rooted in the vibrant technological landscape of Colombia, I have forged a professional identity centered on innovation, social impact, and the unique challenges and opportunities presented by Bogotá—the dynamic capital city driving Latin America’s digital transformation. This Personal Statement articulates my academic journey, technical expertise, and unwavering commitment to contributing meaningfully to Bogotá’s evolving tech ecosystem while upholding the highest standards of engineering excellence within Colombia.</w:t>
      </w:r>
    </w:p>
    <w:bookmarkStart w:id="20" w:name="Xcd8be85f8fcaf1880512f695a64df009eb907fb"/>
    <w:p>
      <w:pPr>
        <w:pStyle w:val="Heading2"/>
      </w:pPr>
      <w:r>
        <w:t xml:space="preserve">Foundations in Colombian Technological Education</w:t>
      </w:r>
    </w:p>
    <w:p>
      <w:pPr>
        <w:pStyle w:val="FirstParagraph"/>
      </w:pPr>
      <w:r>
        <w:t xml:space="preserve">My foundational training as a Computer Engineer was completed at the Universidad Nacional de Colombia, Bogotá’s premier institution renowned for its rigorous technical curriculum and commitment to national development. Here, I immersed myself in advanced coursework spanning Artificial Intelligence, Distributed Systems, and Cybersecurity—subjects critically aligned with Colombia’s National Digital Strategy 2030. Crucially, my education emphasized not merely technical proficiency but the ethical application of technology to solve Colombia-specific problems. For instance, a capstone project focused on developing an open-source data analysis tool to optimize waste management routes for Bogotá’s municipal services, directly addressing urban sustainability challenges in our city.</w:t>
      </w:r>
    </w:p>
    <w:bookmarkEnd w:id="20"/>
    <w:bookmarkStart w:id="21" w:name="Xde7d840c04d7267c76a22563b26140d1f61fd5d"/>
    <w:p>
      <w:pPr>
        <w:pStyle w:val="Heading2"/>
      </w:pPr>
      <w:r>
        <w:t xml:space="preserve">Engineering Solutions Tailored for Bogotá</w:t>
      </w:r>
    </w:p>
    <w:p>
      <w:pPr>
        <w:pStyle w:val="FirstParagraph"/>
      </w:pPr>
      <w:r>
        <w:t xml:space="preserve">My professional experience has been dedicated to building technology that resonates with Bogotá’s socio-economic context. At Tigo Telecom, Colombia’s leading mobile operator, I contributed to a project enhancing network resilience during Bogotá’s annual "Carnaval de la Mujer" event—a massive urban gathering where standard infrastructure often fails. My team implemented a real-time traffic-based load balancing algorithm that reduced service outages by 40%. This project exemplified my approach: leveraging Computer Engineering principles not for abstract innovation, but to ensure technology serves Bogotá’s citizens reliably during critical moments.</w:t>
      </w:r>
    </w:p>
    <w:p>
      <w:pPr>
        <w:pStyle w:val="BodyText"/>
      </w:pPr>
      <w:r>
        <w:t xml:space="preserve">Further, I collaborated with "Bogotá Digital," a municipal initiative focused on smart city infrastructure. There, I designed a modular backend system integrating IoT sensors for air quality monitoring across neighborhoods like La Candelaria and Chapinero. This solution provided real-time data to citizens via mobile apps and informed policy decisions—demonstrating how Computer Engineers can directly enhance urban livability in Colombia’s capital. My work consistently prioritized scalability within Bogotá’s infrastructure constraints, avoiding solutions that would require expensive hardware upgrades beyond local budget realities.</w:t>
      </w:r>
    </w:p>
    <w:bookmarkEnd w:id="21"/>
    <w:bookmarkStart w:id="22" w:name="X06583870ebb745a1f15ea67cba826ccb9f6f5fe"/>
    <w:p>
      <w:pPr>
        <w:pStyle w:val="Heading2"/>
      </w:pPr>
      <w:r>
        <w:t xml:space="preserve">Technical Expertise Aligned with Colombia's Digital Vision</w:t>
      </w:r>
    </w:p>
    <w:p>
      <w:pPr>
        <w:pStyle w:val="FirstParagraph"/>
      </w:pPr>
      <w:r>
        <w:t xml:space="preserve">As a Computer Engineer, I possess advanced skills in cloud architecture (AWS and Azure), full-stack development (Python/JavaScript), and data engineering—tools increasingly vital as Colombia accelerates its digital inclusion agenda. I am particularly adept at implementing solutions that respect local regulatory frameworks like Colombia’s Ley de Protección de Datos Personales. My recent contribution to a telemedicine platform for rural health clinics in the Andes region involved navigating complex healthcare data privacy requirements, ensuring compliance while delivering critical services to underserved communities—a reflection of how technology must serve Colombia’s diverse population.</w:t>
      </w:r>
    </w:p>
    <w:p>
      <w:pPr>
        <w:pStyle w:val="BodyText"/>
      </w:pPr>
      <w:r>
        <w:t xml:space="preserve">Crucially, I recognize that Bogotá is not just a tech hub but a microcosm of Latin America’s digital potential. The city hosts over 250 tech startups, including companies like Rappi and Kavak, which have redefined urban services. My engineering work aligns with this ecosystem by focusing on solutions that can scale regionally—such as my open-source payment processing module adopted by three Bogotá-based fintechs to reduce transaction costs for small businesses.</w:t>
      </w:r>
    </w:p>
    <w:bookmarkEnd w:id="22"/>
    <w:bookmarkStart w:id="23" w:name="Xf2bbb1eca39826b5317473538958018ee8195b0"/>
    <w:p>
      <w:pPr>
        <w:pStyle w:val="Heading2"/>
      </w:pPr>
      <w:r>
        <w:t xml:space="preserve">Commitment to Colombia's Technological Future</w:t>
      </w:r>
    </w:p>
    <w:p>
      <w:pPr>
        <w:pStyle w:val="FirstParagraph"/>
      </w:pPr>
      <w:r>
        <w:t xml:space="preserve">My vision extends beyond individual projects. I am deeply committed to strengthening Colombia’s technical talent pipeline, a priority enshrined in Bogotá’s "Ciudad Digital" plan. As a mentor at "Code for Bogotá," I have guided 15 university students through hackathons focused on civic tech challenges—from optimizing public transportation routes to designing accessibility tools for the elderly. This experience reinforced my belief that true Computer Engineering excellence must include knowledge sharing and community empowerment within Colombia’s context.</w:t>
      </w:r>
    </w:p>
    <w:p>
      <w:pPr>
        <w:pStyle w:val="BodyText"/>
      </w:pPr>
      <w:r>
        <w:t xml:space="preserve">I am equally passionate about addressing Colombia’s cybersecurity challenges, which have intensified with our digital transformation. I recently completed a certification in Ethical Hacking through the Colombian Cybersecurity Institute (ICCI), applying these skills to audit systems for Bogotá’s municipal government, identifying vulnerabilities before they could be exploited. This work underscores my understanding that secure infrastructure is the bedrock of trust in Colombia’s digital economy.</w:t>
      </w:r>
    </w:p>
    <w:bookmarkEnd w:id="23"/>
    <w:bookmarkStart w:id="24" w:name="why-bogotá-why-now"/>
    <w:p>
      <w:pPr>
        <w:pStyle w:val="Heading2"/>
      </w:pPr>
      <w:r>
        <w:t xml:space="preserve">Why Bogotá? Why Now?</w:t>
      </w:r>
    </w:p>
    <w:p>
      <w:pPr>
        <w:pStyle w:val="FirstParagraph"/>
      </w:pPr>
      <w:r>
        <w:t xml:space="preserve">Bogotá represents more than a location—it embodies Colombia’s technological ambition. As the city spearheads initiatives like "Bogotá 4.0" and hosts Latin America’s largest Tech Summit, it offers an unparalleled environment to deploy solutions with tangible social impact. My decision to remain in Bogotá is not incidental; it reflects my conviction that Colombia’s most transformative tech innovations will emerge from within its communities, by engineers who understand our culture, language, and daily challenges.</w:t>
      </w:r>
    </w:p>
    <w:p>
      <w:pPr>
        <w:pStyle w:val="BodyText"/>
      </w:pPr>
      <w:r>
        <w:t xml:space="preserve">I seek opportunities where my skills as a Computer Engineer can directly support Bogotá’s mission to become the region’s premier innovation hub. Whether developing AI-driven tools for Colombia’s agricultural sector (a cornerstone of our economy) or enhancing cybersecurity protocols for Bogotá's financial institutions, I am prepared to apply my expertise with humility and precision. My goal is not just to build software—but to contribute to a Colombia where technology bridges gaps, empowers communities, and elevates the quality of life for all citizens in cities like Bogotá.</w:t>
      </w:r>
    </w:p>
    <w:bookmarkEnd w:id="24"/>
    <w:bookmarkStart w:id="25" w:name="Xce248387a5fc6c76458efd96aa9a06a0235b573"/>
    <w:p>
      <w:pPr>
        <w:pStyle w:val="Heading2"/>
      </w:pPr>
      <w:r>
        <w:t xml:space="preserve">Conclusion: A Promise for Colombia's Digital Tomorrow</w:t>
      </w:r>
    </w:p>
    <w:p>
      <w:pPr>
        <w:pStyle w:val="FirstParagraph"/>
      </w:pPr>
      <w:r>
        <w:t xml:space="preserve">My journey as a Computer Engineer has been defined by one principle: technology must serve humanity. In Colombia’s context, this means engineering solutions that respect our diversity, honor our challenges, and amplify our strengths. Bogotá is where this vision converges—with its energy, its problems to solve, and its people ready to embrace the future. I am ready to bring my skills in software development, system architecture, and ethical innovation to contribute meaningfully to this city’s legacy as a leader in Latin America’s digital revolution. This Personal Statement is not merely an introduction—it is a commitment: To engineer with purpose for Bogotá, Colombia.</w:t>
      </w:r>
    </w:p>
    <w:p>
      <w:pPr>
        <w:pStyle w:val="BodyText"/>
      </w:pPr>
      <w:r>
        <w:t xml:space="preserve">¡Vamos Bogotá! Let us build the future, together.</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Computer Engineer for Colombia Bogotá</dc:title>
  <dc:creator/>
  <dc:language>en</dc:language>
  <cp:keywords/>
  <dcterms:created xsi:type="dcterms:W3CDTF">2026-07-13T13:42:14Z</dcterms:created>
  <dcterms:modified xsi:type="dcterms:W3CDTF">2026-07-13T13:42:14Z</dcterms:modified>
</cp:coreProperties>
</file>

<file path=docProps/custom.xml><?xml version="1.0" encoding="utf-8"?>
<Properties xmlns="http://schemas.openxmlformats.org/officeDocument/2006/custom-properties" xmlns:vt="http://schemas.openxmlformats.org/officeDocument/2006/docPropsVTypes"/>
</file>