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Engineering</w:t>
      </w:r>
      <w:r>
        <w:t xml:space="preserve"> </w:t>
      </w:r>
      <w:r>
        <w:t xml:space="preserve">Application</w:t>
      </w:r>
    </w:p>
    <w:bookmarkStart w:id="20" w:name="X37967a60f42eaf7aaecb150e2a6c59f6a5b24b3"/>
    <w:p>
      <w:pPr>
        <w:pStyle w:val="Heading1"/>
      </w:pPr>
      <w:r>
        <w:t xml:space="preserve">Personal Statement: Pursuing Advanced Studies in Computer Engineering within the United Kingdom's London Ecosystem</w:t>
      </w:r>
    </w:p>
    <w:p>
      <w:pPr>
        <w:pStyle w:val="FirstParagraph"/>
      </w:pPr>
      <w:r>
        <w:t xml:space="preserve">The vibrant intersection of innovation, cultural diversity, and technological advancement that defines London has long captivated my academic and professional aspirations. As an aspiring Computer Engineer with a profound commitment to shaping the digital future, I am deeply motivated to contribute to and learn from the dynamic tech landscape of the United Kingdom's capital. This Personal Statement outlines my academic trajectory, technical competencies, hands-on experiences, and unwavering dedication to leveraging Computer Engineering principles within London’s unique ecosystem—a city where global industry leaders converge with cutting-edge startups and world-class academic institutions.</w:t>
      </w:r>
    </w:p>
    <w:p>
      <w:pPr>
        <w:pStyle w:val="BodyText"/>
      </w:pPr>
      <w:r>
        <w:t xml:space="preserve">My fascination with Computer Engineering began during high school when I reverse-engineered a basic home automation system using Arduino microcontrollers. This early project ignited my passion for the intricate interplay between hardware architecture, software logic, and real-world problem-solving. At university, I pursued a BEng in Computer Engineering at Imperial College London—the institution whose proximity to London's tech hubs like Tech City (Shoreditch) and Finsbury Circus provided an unparalleled environment for academic immersion and industry engagement. My coursework focused intensely on embedded systems, machine learning applications, and network security—subjects directly aligned with the UK’s strategic priorities in AI leadership (as outlined in the 2023 National AI Strategy) and cybersecurity resilience (per the National Cyber Strategy 2022).</w:t>
      </w:r>
    </w:p>
    <w:p>
      <w:pPr>
        <w:pStyle w:val="BodyText"/>
      </w:pPr>
      <w:r>
        <w:t xml:space="preserve">One defining project was my final-year thesis: "Optimizing Traffic Flow Algorithms for Urban Mobility Using Edge Computing," conducted in collaboration with Transport for London (TfL). This initiative addressed a critical challenge facing London’s infrastructure—congestion management—by designing a low-latency edge computing framework that processed real-time data from traffic sensors without relying solely on cloud infrastructure. I implemented this using Python, ROS (Robot Operating System), and NVIDIA Jetson Nano hardware, achieving a 32% reduction in processing latency during simulations of central London’s busiest corridors (Oxford Circus to Waterloo). This project not only honed my technical skills but also deepened my understanding of how Computer Engineering solutions must integrate seamlessly into complex urban environments—a reality I’ve witnessed firsthand through the city’s evolution from legacy infrastructure to smart-city initiatives.</w:t>
      </w:r>
    </w:p>
    <w:p>
      <w:pPr>
        <w:pStyle w:val="BodyText"/>
      </w:pPr>
      <w:r>
        <w:t xml:space="preserve">My commitment to contextualized engineering extends beyond academia. I interned at DeepMind (London) during summer 2023, contributing to an internal tool that streamlined model training pipelines for ethical AI development. There, I collaborated with a diverse team of engineers and ethicists to ensure compliance with the UK’s AI Ethics Framework—a framework central to London’s positioning as a global leader in responsible innovation. This experience reinforced my belief that Computer Engineers must proactively address societal implications, whether through GDPR-compliant data processing or developing accessible technologies for London’s multicultural population. Similarly, volunteering with Code First: Girls (a London-based nonprofit) taught me to mentor underrepresented youth in coding, reinforcing my conviction that technology should empower communities—principles I hope to advance within the UK’s tech ecosystem.</w:t>
      </w:r>
    </w:p>
    <w:p>
      <w:pPr>
        <w:pStyle w:val="BodyText"/>
      </w:pPr>
      <w:r>
        <w:t xml:space="preserve">What sets London apart as my chosen destination is its unparalleled density of innovation. The city hosts over 1,700 fintech companies (per Tech Nation 2023), global AI labs (Google DeepMind, Meta AI), and research centers like UCL’s Centre for Artificial Intelligence. This ecosystem offers a living laboratory where academic theory meets market-driven challenges—from optimizing the London Stock Exchange’s algorithms to securing critical infrastructure against cyber threats. My ambition is to contribute meaningfully here: I aim to develop scalable, ethical solutions in autonomous systems or smart-city infrastructure, directly addressing UK priorities such as net-zero urban transport (per the 2023 Transport Decarbonisation Plan) and enhancing cybersecurity for national digital services.</w:t>
      </w:r>
    </w:p>
    <w:p>
      <w:pPr>
        <w:pStyle w:val="BodyText"/>
      </w:pPr>
      <w:r>
        <w:t xml:space="preserve">I recognize that success in Computer Engineering demands continuous learning. Therefore, I am eager to enroll in an MSc program at a London institution like University College London (UCL) or King’s College London. These universities offer specialized modules—such as UCL’s "Advanced Robotics" and KCL’s "Cybersecurity for Critical Infrastructure"—that align with my goal to master edge-AI integration, a field critical to advancing London’s smart-city ambitions. Moreover, the UK government’s recent £2.5 billion investment in AI research (announced by the Department for Science, Innovation and Technology in 2023) underscores the strategic importance of this work within the national context—a factor that deeply resonates with my professional ethos.</w:t>
      </w:r>
    </w:p>
    <w:p>
      <w:pPr>
        <w:pStyle w:val="BodyText"/>
      </w:pPr>
      <w:r>
        <w:t xml:space="preserve">My technical toolkit includes proficiency in C++, Python, TensorFlow, and hardware prototyping (Raspberry Pi, Arduino), alongside certifications in AWS Cloud Practitioner and Cisco Networking. Yet I view these as foundational; my true strength lies in applying them to solve problems rooted in London’s specific socio-technical landscape. For instance, during a hackathon organized by the Mayor of London’s office, I co-developed an accessibility app for visually impaired users navigating Tube stations—using computer vision and Bluetooth beacons to provide real-time navigation cues. This project emphasized how Computer Engineering must prioritize inclusivity—a value central to London’s identity as a global city.</w:t>
      </w:r>
    </w:p>
    <w:p>
      <w:pPr>
        <w:pStyle w:val="BodyText"/>
      </w:pPr>
      <w:r>
        <w:t xml:space="preserve">Ultimately, my journey has been defined by a relentless pursuit of engineering excellence within contexts that matter. The United Kingdom, particularly London, represents the ideal crucible for this mission: where regulatory frameworks like the AI Act (2024) coexist with entrepreneurial energy; where historic architecture meets quantum computing labs; and where diverse communities drive innovation. I am not merely seeking to study Computer Engineering—I aim to become a practitioner who advances solutions that benefit Londoners, contribute to UK technological sovereignty, and uphold the highest standards of ethical engineering. With my technical foundation, contextual awareness, and unwavering commitment to London’s unique challenges and opportunities, I am prepared to thrive in your program and emerge as a future leader in the UK’s digital economy.</w:t>
      </w:r>
    </w:p>
    <w:p>
      <w:pPr>
        <w:pStyle w:val="BodyText"/>
      </w:pPr>
      <w:r>
        <w:t xml:space="preserve">I am eager to bring my dedication to collaborative problem-solving, my hands-on experience with London-centric projects, and my vision for responsible innovation to your esteemed institution. Together with the UK’s brightest minds, I will help shape a smarter, more equitable technological future for London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Engineering Application</dc:title>
  <dc:creator/>
  <cp:keywords/>
  <dcterms:created xsi:type="dcterms:W3CDTF">2026-07-14T18:01:50Z</dcterms:created>
  <dcterms:modified xsi:type="dcterms:W3CDTF">2026-07-14T18:01:50Z</dcterms:modified>
</cp:coreProperties>
</file>

<file path=docProps/custom.xml><?xml version="1.0" encoding="utf-8"?>
<Properties xmlns="http://schemas.openxmlformats.org/officeDocument/2006/custom-properties" xmlns:vt="http://schemas.openxmlformats.org/officeDocument/2006/docPropsVTypes"/>
</file>