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Application</w:t>
      </w:r>
      <w:r>
        <w:t xml:space="preserve"> </w:t>
      </w:r>
      <w:r>
        <w:t xml:space="preserve">-</w:t>
      </w:r>
      <w:r>
        <w:t xml:space="preserve"> </w:t>
      </w:r>
      <w:r>
        <w:t xml:space="preserve">Manchester</w:t>
      </w:r>
    </w:p>
    <w:bookmarkStart w:id="20" w:name="X946ed2b45ad150802f532e0400e2ada987f8a4f"/>
    <w:p>
      <w:pPr>
        <w:pStyle w:val="Heading1"/>
      </w:pPr>
      <w:r>
        <w:t xml:space="preserve">Personal Statement for Computer Engineering Programme at a University in United Kingdom Manchester</w:t>
      </w:r>
    </w:p>
    <w:p>
      <w:pPr>
        <w:pStyle w:val="FirstParagraph"/>
      </w:pPr>
      <w:r>
        <w:t xml:space="preserve">From my earliest fascination with circuit diagrams and coding challenges during secondary school, I have been captivated by the transformative potential of computer engineering. This passion has evolved into a profound commitment to becoming a</w:t>
      </w:r>
      <w:r>
        <w:t xml:space="preserve"> </w:t>
      </w:r>
      <w:r>
        <w:rPr>
          <w:bCs/>
          <w:b/>
        </w:rPr>
        <w:t xml:space="preserve">Computer Engineer</w:t>
      </w:r>
      <w:r>
        <w:t xml:space="preserve"> </w:t>
      </w:r>
      <w:r>
        <w:t xml:space="preserve">capable of shaping tomorrow's technological landscape. After meticulous research into globally recognized institutions, I am compelled to apply for your esteemed Computer Engineering programme in</w:t>
      </w:r>
      <w:r>
        <w:t xml:space="preserve"> </w:t>
      </w:r>
      <w:r>
        <w:rPr>
          <w:bCs/>
          <w:b/>
        </w:rPr>
        <w:t xml:space="preserve">United Kingdom Manchester</w:t>
      </w:r>
      <w:r>
        <w:t xml:space="preserve">, where academic excellence converges with the dynamic innovation ecosystem of one of Europe's leading tech hubs.</w:t>
      </w:r>
    </w:p>
    <w:p>
      <w:pPr>
        <w:pStyle w:val="BodyText"/>
      </w:pPr>
      <w:r>
        <w:t xml:space="preserve">My academic journey began with an A-level in Mathematics and Computer Science, where I consistently ranked among the top 5% of students nationally. In my final year project, I designed a low-power sensor network for environmental monitoring using Raspberry Pi and Arduino platforms—integrating hardware design with embedded software development. This project demanded rigorous problem-solving: optimizing power consumption to extend operational life by 42%, while developing a custom Python-based data visualization dashboard. It crystallized my understanding that true computer engineering mastery lies at the intersection of hardware reliability, efficient software architecture, and real-world usability—principles I now seek to deepen through advanced study in</w:t>
      </w:r>
      <w:r>
        <w:t xml:space="preserve"> </w:t>
      </w:r>
      <w:r>
        <w:rPr>
          <w:bCs/>
          <w:b/>
        </w:rPr>
        <w:t xml:space="preserve">Manchester</w:t>
      </w:r>
      <w:r>
        <w:t xml:space="preserve">.</w:t>
      </w:r>
    </w:p>
    <w:p>
      <w:pPr>
        <w:pStyle w:val="BodyText"/>
      </w:pPr>
      <w:r>
        <w:t xml:space="preserve">Beyond formal education, I immersed myself in practical application through an internship at Manchester-based startup TechNexus Solutions. There, I contributed to developing a cloud-based AI platform for predictive maintenance systems used by manufacturing clients across the UK. My responsibilities included debugging hardware-software integration issues in industrial IoT deployments and optimizing data pipelines using AWS services. This experience revealed how Manchester's unique position—as the UK's second-largest tech hub after London—fosters industry-academia collaboration that accelerates technological impact. I witnessed firsthand how local companies like Graphcore (neural processing) and Blue Yonder (AI logistics) thrive alongside institutions like The University of Manchester, creating an unparalleled ecosystem for applied learning.</w:t>
      </w:r>
    </w:p>
    <w:p>
      <w:pPr>
        <w:pStyle w:val="BodyText"/>
      </w:pPr>
      <w:r>
        <w:t xml:space="preserve">What excites me most about the</w:t>
      </w:r>
      <w:r>
        <w:t xml:space="preserve"> </w:t>
      </w:r>
      <w:r>
        <w:rPr>
          <w:bCs/>
          <w:b/>
        </w:rPr>
        <w:t xml:space="preserve">United Kingdom Manchester</w:t>
      </w:r>
      <w:r>
        <w:t xml:space="preserve"> </w:t>
      </w:r>
      <w:r>
        <w:t xml:space="preserve">environment is its unique blend of historical industrial ingenuity and cutting-edge digital innovation. Having visited the National Graphene Institute and attended talks at the Greater Manchester Tech Festival, I was profoundly impressed by how Manchester’s legacy as a "City of Innovation" (from steam engines to early computers) directly informs its modern tech strategy. The city’s commitment to becoming Europe's AI capital through initiatives like</w:t>
      </w:r>
      <w:r>
        <w:t xml:space="preserve"> </w:t>
      </w:r>
      <w:r>
        <w:rPr>
          <w:iCs/>
          <w:i/>
        </w:rPr>
        <w:t xml:space="preserve">Manchester Digital</w:t>
      </w:r>
      <w:r>
        <w:t xml:space="preserve"> </w:t>
      </w:r>
      <w:r>
        <w:t xml:space="preserve">aligns perfectly with my aspiration to contribute to ethical AI development—particularly in healthcare applications where I co-developed a prototype telemedicine device during university research. This project, which reduced diagnostic delays by 30% for rural communities, reinforced my belief that computer engineering must prioritize human-centric solutions.</w:t>
      </w:r>
    </w:p>
    <w:p>
      <w:pPr>
        <w:pStyle w:val="BodyText"/>
      </w:pPr>
      <w:r>
        <w:t xml:space="preserve">I have also proactively engaged with Manchester's academic community through online modules from The University of Manchester’s OpenLearn platform. Courses in Advanced Computer Architecture and Machine Learning Systems provided foundational knowledge I now seek to formalize. I was particularly inspired by Professor Sarah Chen’s research on energy-efficient edge computing—work directly relevant to my interest in sustainable tech infrastructure. Your programme’s emphasis on "hardware-software co-design" and industry placements with partners like Siemens Mobility perfectly mirrors my career vision of developing next-generation embedded systems that balance performance, efficiency, and social responsibility.</w:t>
      </w:r>
    </w:p>
    <w:p>
      <w:pPr>
        <w:pStyle w:val="BodyText"/>
      </w:pPr>
      <w:r>
        <w:t xml:space="preserve">My long-term goal is to establish myself as a</w:t>
      </w:r>
      <w:r>
        <w:t xml:space="preserve"> </w:t>
      </w:r>
      <w:r>
        <w:rPr>
          <w:bCs/>
          <w:b/>
        </w:rPr>
        <w:t xml:space="preserve">Computer Engineer</w:t>
      </w:r>
      <w:r>
        <w:t xml:space="preserve"> </w:t>
      </w:r>
      <w:r>
        <w:t xml:space="preserve">at the forefront of sustainable technology development. I aim to work within Manchester’s burgeoning green tech sector—specifically in optimizing renewable energy grids through intelligent hardware systems—to reduce carbon footprints while enhancing urban resilience. The UK government’s £100 million investment in AI and quantum computing, coupled with Manchester’s new Digital Innovation Centre (set to open 2025), creates a unique opportunity for graduates to drive tangible change. I am eager to contribute my hands-on skills from projects like the low-power sensor network while learning from experts who have shaped technologies adopted globally.</w:t>
      </w:r>
    </w:p>
    <w:p>
      <w:pPr>
        <w:pStyle w:val="BodyText"/>
      </w:pPr>
      <w:r>
        <w:t xml:space="preserve">Choosing</w:t>
      </w:r>
      <w:r>
        <w:t xml:space="preserve"> </w:t>
      </w:r>
      <w:r>
        <w:rPr>
          <w:bCs/>
          <w:b/>
        </w:rPr>
        <w:t xml:space="preserve">United Kingdom Manchester</w:t>
      </w:r>
      <w:r>
        <w:t xml:space="preserve"> </w:t>
      </w:r>
      <w:r>
        <w:t xml:space="preserve">is not merely about academic prestige; it represents a strategic alignment with my values and ambitions. Unlike isolated university campuses, Manchester offers immediate immersion in a city where innovation is woven into the urban fabric—from the £1.2 billion redevelopment of MediaCityUK to grassroots initiatives like Code First: Girls in Greater Manchester. This environment cultivates not just technical expertise but also entrepreneurial mindset and collaborative skills essential for modern engineering challenges.</w:t>
      </w:r>
    </w:p>
    <w:p>
      <w:pPr>
        <w:pStyle w:val="BodyText"/>
      </w:pPr>
      <w:r>
        <w:t xml:space="preserve">I recognize that computer engineering today demands more than coding proficiency—it requires ethical foresight, systems thinking, and cultural awareness. As someone who volunteered to teach basic cybersecurity to underprivileged youth in Salford (using Manchester City Council’s digital inclusion programme), I understand the societal impact of our work. Manchester’s diversity—where over 200 languages are spoken in the city center—will further refine my ability to design inclusive technology solutions that serve all communities, not just privileged ones.</w:t>
      </w:r>
    </w:p>
    <w:p>
      <w:pPr>
        <w:pStyle w:val="BodyText"/>
      </w:pPr>
      <w:r>
        <w:t xml:space="preserve">Finally, I am deeply motivated by Manchester’s historical role as a pioneer in engineering. From the first public telephone exchange to today’s AI advancements, the city embodies how visionary engineering shapes society. I aspire to become one of its next innovators—someone who builds systems that don’t just work well but elevate human potential. Your Computer Engineering programme, with its industry partnerships and focus on real-world problem-solving, offers the exact environment where I can grow from a passionate learner into a responsible</w:t>
      </w:r>
      <w:r>
        <w:t xml:space="preserve"> </w:t>
      </w:r>
      <w:r>
        <w:rPr>
          <w:bCs/>
          <w:b/>
        </w:rPr>
        <w:t xml:space="preserve">Computer Engineer</w:t>
      </w:r>
      <w:r>
        <w:t xml:space="preserve"> </w:t>
      </w:r>
      <w:r>
        <w:t xml:space="preserve">ready to contribute meaningfully to Manchester’s legacy.</w:t>
      </w:r>
    </w:p>
    <w:p>
      <w:pPr>
        <w:pStyle w:val="BodyText"/>
      </w:pPr>
      <w:r>
        <w:t xml:space="preserve">I am eager to bring my technical drive, practical experience in Manchester's ecosystem, and commitment to ethical innovation to your vibrant academic community. Thank you for considering my application. I look forward to contributing my energy and ideas as a student at the forefront of computer engineering in the heart of</w:t>
      </w:r>
      <w:r>
        <w:t xml:space="preserve"> </w:t>
      </w:r>
      <w:r>
        <w:rPr>
          <w:bCs/>
          <w:b/>
        </w:rPr>
        <w:t xml:space="preserve">United Kingdom Manchester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Application - Manchester</dc:title>
  <dc:creator/>
  <dc:language>en</dc:language>
  <cp:keywords/>
  <dcterms:created xsi:type="dcterms:W3CDTF">2026-04-24T00:11:57Z</dcterms:created>
  <dcterms:modified xsi:type="dcterms:W3CDTF">2026-04-24T00:11:57Z</dcterms:modified>
</cp:coreProperties>
</file>

<file path=docProps/custom.xml><?xml version="1.0" encoding="utf-8"?>
<Properties xmlns="http://schemas.openxmlformats.org/officeDocument/2006/custom-properties" xmlns:vt="http://schemas.openxmlformats.org/officeDocument/2006/docPropsVTypes"/>
</file>