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Colombia</w:t>
      </w:r>
      <w:r>
        <w:t xml:space="preserve"> </w:t>
      </w:r>
      <w:r>
        <w:t xml:space="preserve">Medellín</w:t>
      </w:r>
    </w:p>
    <w:bookmarkStart w:id="26" w:name="Xff1708a437c6587af42dacf3f499f3dc8ebe7eb"/>
    <w:p>
      <w:pPr>
        <w:pStyle w:val="Heading1"/>
      </w:pPr>
      <w:r>
        <w:t xml:space="preserve">Personal Statement for a Data Scientist Role in Medellín, Colombia</w:t>
      </w:r>
    </w:p>
    <w:p>
      <w:pPr>
        <w:pStyle w:val="FirstParagraph"/>
      </w:pPr>
      <w:r>
        <w:t xml:space="preserve">As I prepare this</w:t>
      </w:r>
      <w:r>
        <w:t xml:space="preserve"> </w:t>
      </w:r>
      <w:r>
        <w:rPr>
          <w:bCs/>
          <w:b/>
        </w:rPr>
        <w:t xml:space="preserve">Personal Statement</w:t>
      </w:r>
      <w:r>
        <w:t xml:space="preserve">, my heart is firmly set on contributing to the vibrant innovation ecosystem of</w:t>
      </w:r>
      <w:r>
        <w:t xml:space="preserve"> </w:t>
      </w:r>
      <w:r>
        <w:rPr>
          <w:iCs/>
          <w:i/>
        </w:rPr>
        <w:t xml:space="preserve">Colombia Medellín</w:t>
      </w:r>
      <w:r>
        <w:t xml:space="preserve">. With over five years of experience transforming raw data into strategic assets across Latin America, I have developed a deep conviction that the future of</w:t>
      </w:r>
      <w:r>
        <w:t xml:space="preserve"> </w:t>
      </w:r>
      <w:r>
        <w:rPr>
          <w:bCs/>
          <w:b/>
        </w:rPr>
        <w:t xml:space="preserve">Data Scientist</w:t>
      </w:r>
      <w:r>
        <w:t xml:space="preserve"> </w:t>
      </w:r>
      <w:r>
        <w:t xml:space="preserve">work in Colombia is intrinsically linked to solving locally relevant challenges—particularly in a city like Medellín, where urban transformation and social innovation are not just goals but lived realities. This document articulates my professional journey, technical expertise, and unwavering commitment to embedding data-driven solutions within the cultural and socioeconomic fabric of</w:t>
      </w:r>
      <w:r>
        <w:t xml:space="preserve"> </w:t>
      </w:r>
      <w:r>
        <w:rPr>
          <w:bCs/>
          <w:b/>
        </w:rPr>
        <w:t xml:space="preserve">Colombia Medellín</w:t>
      </w:r>
      <w:r>
        <w:t xml:space="preserve">.</w:t>
      </w:r>
    </w:p>
    <w:bookmarkStart w:id="20" w:name="X360592641ce8f354c744c337a85b48ebeba18a6"/>
    <w:p>
      <w:pPr>
        <w:pStyle w:val="Heading2"/>
      </w:pPr>
      <w:r>
        <w:t xml:space="preserve">Why Medellín? The Catalyst for My Data Science Purpose</w:t>
      </w:r>
    </w:p>
    <w:p>
      <w:pPr>
        <w:pStyle w:val="FirstParagraph"/>
      </w:pPr>
      <w:r>
        <w:t xml:space="preserve">Medellín’s journey from a city synonymous with violence to a global beacon of social innovation has captivated me since my first visit in 2019. Witnessing how data—when paired with empathy and community engagement—has powered initiatives like the Metrocable system (connecting marginalized comunas to economic opportunities), the Comuna 13 transformation through art and technology, and predictive health programs in underserved neighborhoods solidified my path. As a</w:t>
      </w:r>
      <w:r>
        <w:t xml:space="preserve"> </w:t>
      </w:r>
      <w:r>
        <w:rPr>
          <w:bCs/>
          <w:b/>
        </w:rPr>
        <w:t xml:space="preserve">Data Scientist</w:t>
      </w:r>
      <w:r>
        <w:t xml:space="preserve">, I reject the notion of data as an abstract commodity; it must serve humanity. In Medellín, where municipal projects like</w:t>
      </w:r>
      <w:r>
        <w:t xml:space="preserve"> </w:t>
      </w:r>
      <w:r>
        <w:rPr>
          <w:iCs/>
          <w:i/>
        </w:rPr>
        <w:t xml:space="preserve">Medellín Digital</w:t>
      </w:r>
      <w:r>
        <w:t xml:space="preserve"> </w:t>
      </w:r>
      <w:r>
        <w:t xml:space="preserve">prioritize open data for citizen empowerment, I see the perfect confluence of technology and social impact that mirrors my professional ethos.</w:t>
      </w:r>
    </w:p>
    <w:bookmarkEnd w:id="20"/>
    <w:bookmarkStart w:id="21" w:name="X07d0f0c5d4f61b94eaf83e2bed5a56b662f3c4a"/>
    <w:p>
      <w:pPr>
        <w:pStyle w:val="Heading2"/>
      </w:pPr>
      <w:r>
        <w:t xml:space="preserve">Technical Expertise Rooted in Colombian Contexts</w:t>
      </w:r>
    </w:p>
    <w:p>
      <w:pPr>
        <w:pStyle w:val="FirstParagraph"/>
      </w:pPr>
      <w:r>
        <w:t xml:space="preserve">My technical proficiency extends beyond algorithms to contextual understanding. In my previous role with a Bogotá-based fintech startup, I engineered a churn prediction model using transactional data from Colombia’s informal economy—where 40% of the workforce operates outside formal payroll systems. The solution didn’t just reduce customer attrition by 22%; it informed microfinance partnerships that directly supported small coffee growers in Antioquia. This project crystallized my belief: effective</w:t>
      </w:r>
      <w:r>
        <w:t xml:space="preserve"> </w:t>
      </w:r>
      <w:r>
        <w:rPr>
          <w:bCs/>
          <w:b/>
        </w:rPr>
        <w:t xml:space="preserve">Data Scientist</w:t>
      </w:r>
      <w:r>
        <w:t xml:space="preserve"> </w:t>
      </w:r>
      <w:r>
        <w:t xml:space="preserve">work in</w:t>
      </w:r>
      <w:r>
        <w:t xml:space="preserve"> </w:t>
      </w:r>
      <w:r>
        <w:rPr>
          <w:iCs/>
          <w:i/>
        </w:rPr>
        <w:t xml:space="preserve">Colombia Medellín</w:t>
      </w:r>
      <w:r>
        <w:t xml:space="preserve"> </w:t>
      </w:r>
      <w:r>
        <w:t xml:space="preserve">requires fluency in local economic realities, not just statistical techniques. I’ve since refined this approach through collaborations with UdeA (Universidad de Antioquia), developing a geospatial model to optimize ambulance routing in Medellín’s hilly terrain—a critical need given the city’s 12-minute emergency response time targets.</w:t>
      </w:r>
    </w:p>
    <w:bookmarkEnd w:id="21"/>
    <w:bookmarkStart w:id="22" w:name="X2d9cd43398b4aa3ccd9f1ab2fa68ffd6b3d0c1f"/>
    <w:p>
      <w:pPr>
        <w:pStyle w:val="Heading2"/>
      </w:pPr>
      <w:r>
        <w:t xml:space="preserve">Medellín as a Laboratory for Ethical Data Innovation</w:t>
      </w:r>
    </w:p>
    <w:p>
      <w:pPr>
        <w:pStyle w:val="FirstParagraph"/>
      </w:pPr>
      <w:r>
        <w:t xml:space="preserve">What excites me most about pursuing my career in</w:t>
      </w:r>
      <w:r>
        <w:t xml:space="preserve"> </w:t>
      </w:r>
      <w:r>
        <w:rPr>
          <w:bCs/>
          <w:b/>
        </w:rPr>
        <w:t xml:space="preserve">Colombia Medellín</w:t>
      </w:r>
      <w:r>
        <w:t xml:space="preserve"> </w:t>
      </w:r>
      <w:r>
        <w:t xml:space="preserve">is its position at the forefront of ethical data governance in Latin America. The city’s adoption of the Open Data Charter and initiatives like</w:t>
      </w:r>
      <w:r>
        <w:t xml:space="preserve"> </w:t>
      </w:r>
      <w:r>
        <w:rPr>
          <w:iCs/>
          <w:i/>
        </w:rPr>
        <w:t xml:space="preserve">Medellín Innovación</w:t>
      </w:r>
      <w:r>
        <w:t xml:space="preserve">, which hosts AI workshops for public sector employees, demonstrates a culture where data is seen as a public good—not just a corporate asset. I’ve closely followed projects like the "Data for Social Impact" program at Rappi’s Medellín hub, where anonymized mobility data helped redesign bus routes in informal settlements. As a</w:t>
      </w:r>
      <w:r>
        <w:t xml:space="preserve"> </w:t>
      </w:r>
      <w:r>
        <w:rPr>
          <w:bCs/>
          <w:b/>
        </w:rPr>
        <w:t xml:space="preserve">Data Scientist</w:t>
      </w:r>
      <w:r>
        <w:t xml:space="preserve">, I am committed to advancing this model: building transparent pipelines, prioritizing community consent (e.g., via participatory design sessions with Comuna 13 residents), and ensuring AI tools address barriers like digital literacy gaps—common challenges in Colombia’s urban-rural divide.</w:t>
      </w:r>
    </w:p>
    <w:bookmarkEnd w:id="22"/>
    <w:bookmarkStart w:id="23" w:name="my-vision-for-collaboration-in-medellín"/>
    <w:p>
      <w:pPr>
        <w:pStyle w:val="Heading2"/>
      </w:pPr>
      <w:r>
        <w:t xml:space="preserve">My Vision for Collaboration in Medellín</w:t>
      </w:r>
    </w:p>
    <w:p>
      <w:pPr>
        <w:pStyle w:val="FirstParagraph"/>
      </w:pPr>
      <w:r>
        <w:t xml:space="preserve">I envision my role as a bridge between global data science best practices and Medellín’s unique social ecosystem. For instance, I propose leveraging Colombia’s world-class coffee industry data (Colombia produces 12% of the world’s coffee) to create predictive models for climate-resilient farming in Antioquia—working with local cooperatives like</w:t>
      </w:r>
      <w:r>
        <w:t xml:space="preserve"> </w:t>
      </w:r>
      <w:r>
        <w:rPr>
          <w:iCs/>
          <w:i/>
        </w:rPr>
        <w:t xml:space="preserve">Café de Colombia</w:t>
      </w:r>
      <w:r>
        <w:t xml:space="preserve"> </w:t>
      </w:r>
      <w:r>
        <w:t xml:space="preserve">to integrate sensor data from farms. Similarly, I aim to partner with Medellín’s tech incubators (e.g., Cisneros or Parque Explora) to develop low-code analytics tools for community health centers in comunas like San Javier, where maternal health outcomes lag behind city averages. This isn’t theoretical; I’ve already piloted a similar tool with a Medellín-based NGO that reduced appointment no-shows by 35% using SMS reminders trained on local language patterns.</w:t>
      </w:r>
    </w:p>
    <w:bookmarkEnd w:id="23"/>
    <w:bookmarkStart w:id="24" w:name="Xda1133f3fd5607dcd33e23a41246fa7565a65b2"/>
    <w:p>
      <w:pPr>
        <w:pStyle w:val="Heading2"/>
      </w:pPr>
      <w:r>
        <w:t xml:space="preserve">Why This Personal Statement Matters to Colombia Medellín</w:t>
      </w:r>
    </w:p>
    <w:p>
      <w:pPr>
        <w:pStyle w:val="FirstParagraph"/>
      </w:pPr>
      <w:r>
        <w:t xml:space="preserve">This</w:t>
      </w:r>
      <w:r>
        <w:t xml:space="preserve"> </w:t>
      </w:r>
      <w:r>
        <w:rPr>
          <w:bCs/>
          <w:b/>
        </w:rPr>
        <w:t xml:space="preserve">Personal Statement</w:t>
      </w:r>
      <w:r>
        <w:t xml:space="preserve"> </w:t>
      </w:r>
      <w:r>
        <w:t xml:space="preserve">is not a generic application—it’s a promise of tangible value for</w:t>
      </w:r>
      <w:r>
        <w:t xml:space="preserve"> </w:t>
      </w:r>
      <w:r>
        <w:rPr>
          <w:iCs/>
          <w:i/>
        </w:rPr>
        <w:t xml:space="preserve">Colombia Medellín</w:t>
      </w:r>
      <w:r>
        <w:t xml:space="preserve">. I understand that the city doesn’t need another data expert; it needs a collaborator who speaks its language, respects its struggles, and believes in data as a tool for justice. My background includes navigating Colombia’s complex regulatory landscape (including compliance with Law 1581 on data privacy), adapting models to Spanish-language NLP challenges (e.g., handling slang from Medellín’s street markets), and building trust through community co-creation—a necessity I witnessed firsthand when collaborating with Medellín’s</w:t>
      </w:r>
      <w:r>
        <w:t xml:space="preserve"> </w:t>
      </w:r>
      <w:r>
        <w:rPr>
          <w:iCs/>
          <w:i/>
        </w:rPr>
        <w:t xml:space="preserve">Alcaldía</w:t>
      </w:r>
      <w:r>
        <w:t xml:space="preserve"> </w:t>
      </w:r>
      <w:r>
        <w:t xml:space="preserve">on a poverty mapping project.</w:t>
      </w:r>
    </w:p>
    <w:bookmarkEnd w:id="24"/>
    <w:bookmarkStart w:id="25" w:name="Xe4085e410973ef98162c3b7176c6197a3292cd4"/>
    <w:p>
      <w:pPr>
        <w:pStyle w:val="Heading2"/>
      </w:pPr>
      <w:r>
        <w:t xml:space="preserve">Conclusion: Building the Future, One Dataset at a Time</w:t>
      </w:r>
    </w:p>
    <w:p>
      <w:pPr>
        <w:pStyle w:val="FirstParagraph"/>
      </w:pPr>
      <w:r>
        <w:t xml:space="preserve">Colombia Medellín is not just a location on my career map—it’s the proving ground for data science that matters. As I write this in a café overlooking the Aburrá Valley, surrounded by students from EAFIT University and entrepreneurs pitching climate tech ideas, I feel the urgency of my purpose: to transform numbers into narratives of hope. My technical skills—Python (Pandas, Scikit-learn), SQL, Tableau—and my passion for ethical AI are merely the foundation. The true measure of my success as a</w:t>
      </w:r>
      <w:r>
        <w:t xml:space="preserve"> </w:t>
      </w:r>
      <w:r>
        <w:rPr>
          <w:bCs/>
          <w:b/>
        </w:rPr>
        <w:t xml:space="preserve">Data Scientist</w:t>
      </w:r>
      <w:r>
        <w:t xml:space="preserve"> </w:t>
      </w:r>
      <w:r>
        <w:t xml:space="preserve">in</w:t>
      </w:r>
      <w:r>
        <w:t xml:space="preserve"> </w:t>
      </w:r>
      <w:r>
        <w:rPr>
          <w:iCs/>
          <w:i/>
        </w:rPr>
        <w:t xml:space="preserve">Colombia Medellín</w:t>
      </w:r>
      <w:r>
        <w:t xml:space="preserve"> </w:t>
      </w:r>
      <w:r>
        <w:t xml:space="preserve">will be when a community leader tells me, "This model helped us get more resources to our children," or when a city planner sees real-time data guiding equitable infrastructure investment.</w:t>
      </w:r>
    </w:p>
    <w:p>
      <w:pPr>
        <w:pStyle w:val="BodyText"/>
      </w:pPr>
      <w:r>
        <w:t xml:space="preserve">I am ready to contribute not just my expertise, but my whole self—to learn from Medellín’s resilience, honor its cultural richness, and ensure every algorithm I build serves the people of this extraordinary city. Let us create data-driven solutions that are as dynamic and beautiful as the murals painting Medellín’s hills.</w:t>
      </w:r>
    </w:p>
    <w:p>
      <w:pPr>
        <w:pStyle w:val="BodyText"/>
      </w:pPr>
      <w:r>
        <w:t xml:space="preserve">— [Your Name], Data Scientist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Colombia Medellín</dc:title>
  <dc:creator/>
  <cp:keywords/>
  <dcterms:created xsi:type="dcterms:W3CDTF">2026-07-20T08:48:52Z</dcterms:created>
  <dcterms:modified xsi:type="dcterms:W3CDTF">2026-07-20T08:48:52Z</dcterms:modified>
</cp:coreProperties>
</file>

<file path=docProps/custom.xml><?xml version="1.0" encoding="utf-8"?>
<Properties xmlns="http://schemas.openxmlformats.org/officeDocument/2006/custom-properties" xmlns:vt="http://schemas.openxmlformats.org/officeDocument/2006/docPropsVTypes"/>
</file>