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d6cbfd69dbba80bc7594a58bb9d96369bdd411"/>
    <w:p>
      <w:pPr>
        <w:pStyle w:val="Heading1"/>
      </w:pPr>
      <w:r>
        <w:t xml:space="preserve">Personal Statement for Data Scientist Position in United Kingdom Birmingham</w:t>
      </w:r>
    </w:p>
    <w:p>
      <w:pPr>
        <w:pStyle w:val="FirstParagraph"/>
      </w:pPr>
      <w:r>
        <w:t xml:space="preserve">As a dedicated Data Scientist with five years of progressive experience in transforming complex data into strategic business assets, I am thrilled to submit my Personal Statement for consideration within the dynamic tech ecosystem of United Kingdom Birmingham. My professional journey has been defined by a passion for harnessing the power of data to drive innovation, and Birmingham’s emergence as a UK hub for technological advancement makes it the ideal environment to contribute meaningfully to this evolving field.</w:t>
      </w:r>
    </w:p>
    <w:p>
      <w:pPr>
        <w:pStyle w:val="BodyText"/>
      </w:pPr>
      <w:r>
        <w:t xml:space="preserve">My academic foundation began with an MSc in Data Science from the University of Birmingham, where I immersed myself in advanced machine learning, statistical modeling, and big data analytics within the heart of United Kingdom Birmingham’s academic landscape. This program was instrumental in developing my technical toolkit—mastering Python (Pandas, Scikit-learn), SQL, TensorFlow, and Tableau—while emphasizing ethical data practices crucial for responsible AI deployment. The university’s strong industry partnerships provided invaluable exposure to real-world challenges through projects like optimizing NHS Birmingham patient flow algorithms, which directly addressed regional healthcare efficiency gaps. This experience cemented my commitment to applying data science solutions that deliver tangible societal impact in communities like Birmingham.</w:t>
      </w:r>
    </w:p>
    <w:p>
      <w:pPr>
        <w:pStyle w:val="BodyText"/>
      </w:pPr>
      <w:r>
        <w:t xml:space="preserve">Professionally, I spent three years at a leading fintech firm in London developing predictive models for credit risk assessment, but I’ve deliberately sought opportunities closer to my roots. During this tenure, I led a cross-functional team that reduced loan default prediction errors by 27% through ensemble modeling techniques applied to unstructured financial data—a project directly relevant to Birmingham’s thriving financial services sector. However, it was the cultural and geographical alignment with United Kingdom Birmingham that truly resonated when I attended the 2023 Data Science Summit at Birmingham City University. Witnessing local startups like</w:t>
      </w:r>
      <w:r>
        <w:t xml:space="preserve"> </w:t>
      </w:r>
      <w:r>
        <w:rPr>
          <w:iCs/>
          <w:i/>
        </w:rPr>
        <w:t xml:space="preserve">Wise</w:t>
      </w:r>
      <w:r>
        <w:t xml:space="preserve"> </w:t>
      </w:r>
      <w:r>
        <w:t xml:space="preserve">and</w:t>
      </w:r>
      <w:r>
        <w:t xml:space="preserve"> </w:t>
      </w:r>
      <w:r>
        <w:rPr>
          <w:iCs/>
          <w:i/>
        </w:rPr>
        <w:t xml:space="preserve">EcoSolutions</w:t>
      </w:r>
      <w:r>
        <w:t xml:space="preserve"> </w:t>
      </w:r>
      <w:r>
        <w:t xml:space="preserve">leveraging data for sustainable urban development sparked my ambition to contribute to Birmingham’s tech renaissance rather than merely participate in London’s competitive market.</w:t>
      </w:r>
    </w:p>
    <w:p>
      <w:pPr>
        <w:pStyle w:val="BodyText"/>
      </w:pPr>
      <w:r>
        <w:t xml:space="preserve">What sets me apart as a Data Scientist is my holistic approach to problem-solving that bridges technical excellence with deep contextual understanding. In my most recent project for a Birmingham-based logistics company, I didn’t just build an optimization algorithm for delivery routes—I immersed myself in the city’s traffic patterns through field observations and stakeholder interviews. This led to a solution incorporating real-time data from Birmingham’s Intelligent Transport System (ITS), reducing delivery times by 35% while cutting carbon emissions. Crucially, I documented this work in an open-source GitHub repository with clear documentation tailored for non-technical stakeholders—a practice I believe aligns with the collaborative ethos of Birmingham’s tech community, where knowledge sharing is celebrated through initiatives like</w:t>
      </w:r>
      <w:r>
        <w:t xml:space="preserve"> </w:t>
      </w:r>
      <w:r>
        <w:rPr>
          <w:iCs/>
          <w:i/>
        </w:rPr>
        <w:t xml:space="preserve">Birmingham Data Science Meetup</w:t>
      </w:r>
      <w:r>
        <w:t xml:space="preserve">.</w:t>
      </w:r>
    </w:p>
    <w:p>
      <w:pPr>
        <w:pStyle w:val="BodyText"/>
      </w:pPr>
      <w:r>
        <w:t xml:space="preserve">I am particularly drawn to the strategic vision of Birmingham as a UK city investing heavily in its digital infrastructure. The recent £20 million Birmingham Innovation District funding, coupled with University of Birmingham’s new Centre for Data Science and AI, creates an unparalleled environment for a Data Scientist to thrive. Having volunteered at Code First: Girls’ workshops across West Midlands schools last year—where I taught data literacy to 50+ girls in Birmingham city center—I’ve witnessed firsthand the community’s eagerness to develop local talent. My commitment extends beyond technical work; I actively promote data ethics through my contribution to the UK Data Science Ethics Network, having co-authored a white paper on bias mitigation in public sector algorithms now referenced by Birmingham City Council.</w:t>
      </w:r>
    </w:p>
    <w:p>
      <w:pPr>
        <w:pStyle w:val="BodyText"/>
      </w:pPr>
      <w:r>
        <w:t xml:space="preserve">My technical versatility enables me to navigate the entire data science lifecycle with precision. I’ve deployed ML models at scale using AWS and Kubernetes for a healthcare analytics startup, but equally excel at crafting compelling narratives through storytelling—evidenced by my award-winning presentation at the 2023 UK Data Science Conference where I translated complex churn prediction insights into actionable strategies for a retail client. In United Kingdom Birmingham’s collaborative business culture, where projects often involve multiple stakeholders from council members to community groups, this ability to bridge technical and non-technical audiences is essential. My experience collaborating with diverse teams—from NHS clinicians in Birmingham’s hospitals to SMEs in the Mailbox district—ensures I can immediately contribute to cross-sector initiatives.</w:t>
      </w:r>
    </w:p>
    <w:p>
      <w:pPr>
        <w:pStyle w:val="BodyText"/>
      </w:pPr>
      <w:r>
        <w:t xml:space="preserve">Looking ahead, I am eager to channel my expertise into Birmingham’s ambitious goals outlined in its</w:t>
      </w:r>
      <w:r>
        <w:t xml:space="preserve"> </w:t>
      </w:r>
      <w:r>
        <w:rPr>
          <w:iCs/>
          <w:i/>
        </w:rPr>
        <w:t xml:space="preserve">Smart City Strategy 2030</w:t>
      </w:r>
      <w:r>
        <w:t xml:space="preserve">. Specifically, I propose developing a predictive model for urban air quality using IoT sensor data—integrating with the city’s existing environmental monitoring infrastructure. This project would directly support Birmingham’s target of achieving net-zero by 2030, demonstrating how data science can solve civic challenges while creating economic opportunities. My long-term vision aligns perfectly with the UK Government’s National Data Strategy and Birmingham’s position as a regional leader in digital inclusion.</w:t>
      </w:r>
    </w:p>
    <w:p>
      <w:pPr>
        <w:pStyle w:val="BodyText"/>
      </w:pPr>
      <w:r>
        <w:t xml:space="preserve">I am not merely seeking employment in United Kingdom Birmingham; I am committed to becoming an active pillar of its data science community. My background includes mentoring underrepresented groups through the Women in Tech Birmingham initiative, and I’m keen to contribute my skills to the growing pool of local talent at institutions like Aston University’s Data Science Lab. The prospect of working alongside pioneers in AI-driven urban solutions within this vibrant city—where innovation is nurtured by world-class universities and a diverse business landscape—fuels my professional purpose.</w:t>
      </w:r>
    </w:p>
    <w:p>
      <w:pPr>
        <w:pStyle w:val="BodyText"/>
      </w:pPr>
      <w:r>
        <w:t xml:space="preserve">In summary, my technical expertise in machine learning and big data analytics, combined with an authentic connection to Birmingham’s community-driven ethos and strategic vision for digital transformation, positions me to deliver immediate value as a Data Scientist. I am prepared to leverage my experience in healthcare optimization, sustainable logistics, and ethical AI development—exactly the capabilities needed by organizations driving Birmingham’s emergence as a UK data science powerhouse. The opportunity to contribute my skills to this thriving city’s future is not just professionally compelling; it represents where I believe data science can have its most profound human impact. I am ready to bring my passion for responsible innovation to United Kingdom Birmingham and am eager to discuss how my background aligns with your organization’s mission.</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Birmingham, United Kingdom</dc:title>
  <dc:creator/>
  <dc:language>en</dc:language>
  <cp:keywords/>
  <dcterms:created xsi:type="dcterms:W3CDTF">2026-07-15T07:50:48Z</dcterms:created>
  <dcterms:modified xsi:type="dcterms:W3CDTF">2026-07-15T07:50:48Z</dcterms:modified>
</cp:coreProperties>
</file>

<file path=docProps/custom.xml><?xml version="1.0" encoding="utf-8"?>
<Properties xmlns="http://schemas.openxmlformats.org/officeDocument/2006/custom-properties" xmlns:vt="http://schemas.openxmlformats.org/officeDocument/2006/docPropsVTypes"/>
</file>