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57be5212900f75da0680f9192384adabde466fd"/>
    <w:p>
      <w:pPr>
        <w:pStyle w:val="Heading1"/>
      </w:pPr>
      <w:r>
        <w:t xml:space="preserve">Personal Statement: A Commitment to Advancing Data Science in Vietnam Ho Chi Minh City</w:t>
      </w:r>
    </w:p>
    <w:p>
      <w:pPr>
        <w:pStyle w:val="FirstParagraph"/>
      </w:pPr>
      <w:r>
        <w:t xml:space="preserve">As a dedicated Data Scientist with over five years of experience at the intersection of analytics, machine learning, and business strategy, I am writing this</w:t>
      </w:r>
      <w:r>
        <w:t xml:space="preserve"> </w:t>
      </w:r>
      <w:r>
        <w:rPr>
          <w:bCs/>
          <w:b/>
        </w:rPr>
        <w:t xml:space="preserve">Personal Statement</w:t>
      </w:r>
      <w:r>
        <w:t xml:space="preserve"> </w:t>
      </w:r>
      <w:r>
        <w:t xml:space="preserve">to express my profound enthusiasm for contributing to Vietnam's digital transformation through a career as a</w:t>
      </w:r>
      <w:r>
        <w:t xml:space="preserve"> </w:t>
      </w:r>
      <w:r>
        <w:rPr>
          <w:bCs/>
          <w:b/>
        </w:rPr>
        <w:t xml:space="preserve">Data Scientist</w:t>
      </w:r>
      <w:r>
        <w:t xml:space="preserve"> </w:t>
      </w:r>
      <w:r>
        <w:t xml:space="preserve">in Ho Chi Minh City. My professional journey has been shaped by a deep appreciation for the unique opportunities and challenges presented by Vietnam’s rapidly evolving technological landscape, particularly within the dynamic hub of Ho Chi Minh City. This city, often referred to as the economic engine of Vietnam, is not just a location on a map—it is a vibrant ecosystem where data-driven innovation can directly impact millions of lives and accelerate national development goals.</w:t>
      </w:r>
    </w:p>
    <w:p>
      <w:pPr>
        <w:pStyle w:val="BodyText"/>
      </w:pPr>
      <w:r>
        <w:t xml:space="preserve">My academic foundation includes a Master’s degree in Data Science from the University of Technology Ho Chi Minh City (HCMUT), where I specialized in predictive analytics for emerging markets. This program immersed me in real-world datasets relevant to Vietnam, including agricultural yield patterns, urban traffic flow across District 1, and consumer behavior within Southeast Asia’s largest e-commerce market. My thesis focused on optimizing supply chain logistics for Saigon-based retail giants using geospatial data analysis—a project directly addressing HCMC’s urban congestion challenges. This experience solidified my understanding that effective</w:t>
      </w:r>
      <w:r>
        <w:t xml:space="preserve"> </w:t>
      </w:r>
      <w:r>
        <w:rPr>
          <w:bCs/>
          <w:b/>
        </w:rPr>
        <w:t xml:space="preserve">Data Scientist</w:t>
      </w:r>
      <w:r>
        <w:t xml:space="preserve"> </w:t>
      </w:r>
      <w:r>
        <w:t xml:space="preserve">work in Vietnam must be deeply contextualized to local infrastructures, cultural nuances, and socio-economic realities.</w:t>
      </w:r>
    </w:p>
    <w:p>
      <w:pPr>
        <w:pStyle w:val="BodyText"/>
      </w:pPr>
      <w:r>
        <w:t xml:space="preserve">Professionally, I have honed my technical skills while working with multinational firms and local startups in Ho Chi Minh City. At TechViet Solutions (a HCMC-based AI startup), I led a team developing an ML model to predict rice export demand using historical data from the Mekong Delta. The solution, integrated into the client’s ERP system, improved forecasting accuracy by 27% and directly supported Vietnam’s agricultural export growth—aligning with national initiatives like "Digital Transformation for Agriculture." My toolkit includes advanced proficiency in Python (Pandas, Scikit-learn), SQL for large-scale Vietnamese datasets, and cloud platforms like Google Cloud (used extensively in HCMC’s tech parks such as Saigon Hi-Tech Park). Crucially, I’ve learned to navigate the complexities of working with Vietnamese-language data—processing customer feedback from Grab or Shopee Vietnam—and adapting models for local dialects and seasonal variations that global frameworks often overlook.</w:t>
      </w:r>
    </w:p>
    <w:p>
      <w:pPr>
        <w:pStyle w:val="BodyText"/>
      </w:pPr>
      <w:r>
        <w:t xml:space="preserve">What truly distinguishes me is my cultural fluency and commitment to HCMC’s community. I’ve lived in District 3 for three years, actively participating in TechTalks Saigon events where data scientists share insights on Vietnam’s fintech boom. I understand that success as a</w:t>
      </w:r>
      <w:r>
        <w:t xml:space="preserve"> </w:t>
      </w:r>
      <w:r>
        <w:rPr>
          <w:bCs/>
          <w:b/>
        </w:rPr>
        <w:t xml:space="preserve">Data Scientist</w:t>
      </w:r>
      <w:r>
        <w:t xml:space="preserve"> </w:t>
      </w:r>
      <w:r>
        <w:t xml:space="preserve">here requires more than technical prowess: it demands respect for hierarchical business practices, adaptability to rapid policy shifts like the National Digital Transformation Program 2025, and an ability to communicate insights to stakeholders who may lack data literacy. For instance, when presenting model results to a local manufacturing client in Tan Phu District, I avoided jargon and instead used visualizations showing how predictive maintenance could reduce downtime during peak production seasons—directly linking analytics to their bottom line.</w:t>
      </w:r>
    </w:p>
    <w:p>
      <w:pPr>
        <w:pStyle w:val="BodyText"/>
      </w:pPr>
      <w:r>
        <w:t xml:space="preserve">Ho Chi Minh City’s ambition as a Smart City is where my vision converges with opportunity. The city’s plans for AI-driven traffic management (e.g., the Saigon River Bridge project), waste reduction systems, and healthcare digitization present complex data challenges ripe for solution. I am eager to apply my experience in time-series forecasting and NLP to these initiatives—such as analyzing real-time social media sentiment during HCMC’s annual Tet Festival to optimize public services. Moreover, I’m committed to fostering local talent: I volunteer weekly at CodeGuru HCMC, mentoring university students in data literacy, ensuring Vietnam builds its own pipeline of</w:t>
      </w:r>
      <w:r>
        <w:t xml:space="preserve"> </w:t>
      </w:r>
      <w:r>
        <w:rPr>
          <w:bCs/>
          <w:b/>
        </w:rPr>
        <w:t xml:space="preserve">Data Scientist</w:t>
      </w:r>
      <w:r>
        <w:t xml:space="preserve"> </w:t>
      </w:r>
      <w:r>
        <w:t xml:space="preserve">experts rather than relying on foreign talent.</w:t>
      </w:r>
    </w:p>
    <w:p>
      <w:pPr>
        <w:pStyle w:val="BodyText"/>
      </w:pPr>
      <w:r>
        <w:t xml:space="preserve">I am not merely seeking a job in Vietnam Ho Chi Minh City; I seek to become an integral part of its future. The city’s blend of entrepreneurial energy, government investment in tech infrastructure (like the $1.2 billion HCMC Smart City Fund), and cultural richness creates an unparalleled environment for impactful work. My previous role at a fintech firm in District 7 taught me that data models must respect Vietnam’s unique financial ecosystem—where cash transactions still dominate outside urban centers. This insight fuels my approach to building inclusive, ethical AI solutions that serve all segments of HCMC’s population, from street vendors in Ben Thanh Market to executives in Bitexco Tower.</w:t>
      </w:r>
    </w:p>
    <w:p>
      <w:pPr>
        <w:pStyle w:val="BodyText"/>
      </w:pPr>
      <w:r>
        <w:t xml:space="preserve">Finally, my long-term goal aligns perfectly with Vietnam’s trajectory. I aim to contribute not just as a</w:t>
      </w:r>
      <w:r>
        <w:t xml:space="preserve"> </w:t>
      </w:r>
      <w:r>
        <w:rPr>
          <w:bCs/>
          <w:b/>
        </w:rPr>
        <w:t xml:space="preserve">Data Scientist</w:t>
      </w:r>
      <w:r>
        <w:t xml:space="preserve"> </w:t>
      </w:r>
      <w:r>
        <w:t xml:space="preserve">but as a bridge between international best practices and local needs—advancing projects that support the government’s vision for Vietnam to be ranked among ASEAN’s top 5 digital economies by 2030. In Ho Chi Minh City, where startups outnumber universities by 3:1 (according to the World Bank), there is immense potential to transform data into social good. I am ready to bring my technical rigor, cultural empathy, and unwavering dedication to this mission.</w:t>
      </w:r>
    </w:p>
    <w:p>
      <w:pPr>
        <w:pStyle w:val="BodyText"/>
      </w:pPr>
      <w:r>
        <w:t xml:space="preserve">Thank you for considering my application. I am confident that my skills in predictive modeling, machine learning deployment, and cross-cultural collaboration will enable me to deliver tangible value as a</w:t>
      </w:r>
      <w:r>
        <w:t xml:space="preserve"> </w:t>
      </w:r>
      <w:r>
        <w:rPr>
          <w:bCs/>
          <w:b/>
        </w:rPr>
        <w:t xml:space="preserve">Data Scientist</w:t>
      </w:r>
      <w:r>
        <w:t xml:space="preserve"> </w:t>
      </w:r>
      <w:r>
        <w:t xml:space="preserve">within the vibrant community of Vietnam Ho Chi Minh City. I look forward to discussing how my vision aligns with your organization’s goals for innovation in our shared city.</w:t>
      </w:r>
    </w:p>
    <w:p>
      <w:pPr>
        <w:pStyle w:val="BodyText"/>
      </w:pPr>
      <w:r>
        <w:t xml:space="preserve">Sincerely,</w:t>
      </w:r>
      <w:r>
        <w:br/>
      </w:r>
      <w:r>
        <w:t xml:space="preserve">Nguyen Van An</w:t>
      </w:r>
      <w:r>
        <w:br/>
      </w:r>
      <w:r>
        <w:t xml:space="preserve">Data Scientist | 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Ho Chi Minh City</dc:title>
  <dc:creator/>
  <dc:language>en</dc:language>
  <cp:keywords/>
  <dcterms:created xsi:type="dcterms:W3CDTF">2026-07-21T09:52:08Z</dcterms:created>
  <dcterms:modified xsi:type="dcterms:W3CDTF">2026-07-21T09:52:08Z</dcterms:modified>
</cp:coreProperties>
</file>

<file path=docProps/custom.xml><?xml version="1.0" encoding="utf-8"?>
<Properties xmlns="http://schemas.openxmlformats.org/officeDocument/2006/custom-properties" xmlns:vt="http://schemas.openxmlformats.org/officeDocument/2006/docPropsVTypes"/>
</file>