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Buenos</w:t>
      </w:r>
      <w:r>
        <w:t xml:space="preserve"> </w:t>
      </w:r>
      <w:r>
        <w:t xml:space="preserve">Aires</w:t>
      </w:r>
    </w:p>
    <w:bookmarkStart w:id="20" w:name="X2a49c975d48f22213dad4062f190f789b2a7b23"/>
    <w:p>
      <w:pPr>
        <w:pStyle w:val="Heading1"/>
      </w:pPr>
      <w:r>
        <w:t xml:space="preserve">Personal Statement for Dental Practice in Buenos Aires</w:t>
      </w:r>
    </w:p>
    <w:p>
      <w:pPr>
        <w:pStyle w:val="FirstParagraph"/>
      </w:pPr>
      <w:r>
        <w:t xml:space="preserve">From the moment I first entered a dental clinic during my undergraduate studies, I felt an undeniable calling toward the profession of dentistry. The transformation in patients' confidence after correcting a smile, the precision required to restore oral health, and the profound impact of preventive care on overall well-being ignited a lifelong passion within me. Now, as I prepare to establish my practice in</w:t>
      </w:r>
      <w:r>
        <w:t xml:space="preserve"> </w:t>
      </w:r>
      <w:r>
        <w:rPr>
          <w:bCs/>
          <w:b/>
        </w:rPr>
        <w:t xml:space="preserve">Argentina Buenos Aires</w:t>
      </w:r>
      <w:r>
        <w:t xml:space="preserve">, this journey has reached its most meaningful destination. This</w:t>
      </w:r>
      <w:r>
        <w:t xml:space="preserve"> </w:t>
      </w:r>
      <w:r>
        <w:rPr>
          <w:iCs/>
          <w:i/>
        </w:rPr>
        <w:t xml:space="preserve">Personal Statement</w:t>
      </w:r>
      <w:r>
        <w:t xml:space="preserve"> </w:t>
      </w:r>
      <w:r>
        <w:t xml:space="preserve">articulates my professional ethos, clinical preparedness, and unwavering commitment to serving the diverse communities of Buenos Aires with excellence and cultural sensitivity.</w:t>
      </w:r>
    </w:p>
    <w:p>
      <w:pPr>
        <w:pStyle w:val="BodyText"/>
      </w:pPr>
      <w:r>
        <w:t xml:space="preserve">My academic foundation began at the University of Barcelona School of Dentistry, where I graduated with honors in 2020. The curriculum emphasized evidence-based practice, ethical patient care, and interdisciplinary collaboration—principles I have carried throughout my career. During my residency at Hospital Clinic de Barcelona, I managed over 1,200 complex cases spanning prosthodontics, endodontics, and pediatric dentistry. Yet it was my six-month volunteer rotation at a public health clinic in</w:t>
      </w:r>
      <w:r>
        <w:t xml:space="preserve"> </w:t>
      </w:r>
      <w:r>
        <w:rPr>
          <w:bCs/>
          <w:b/>
        </w:rPr>
        <w:t xml:space="preserve">Argentina Buenos Aires</w:t>
      </w:r>
      <w:r>
        <w:t xml:space="preserve"> </w:t>
      </w:r>
      <w:r>
        <w:t xml:space="preserve">(2023) that truly shaped my vision for practice here. Working alongside Argentine dental teams in the neighborhoods of Palermo and La Boca, I witnessed firsthand how socioeconomic barriers often prevent access to quality care. I assisted in mobile clinics serving elderly residents with limited mobility and organized preventive education workshops for children in public schools—experiences that cemented my resolve to make a tangible difference in Buenos Aires.</w:t>
      </w:r>
    </w:p>
    <w:p>
      <w:pPr>
        <w:pStyle w:val="BodyText"/>
      </w:pPr>
      <w:r>
        <w:t xml:space="preserve">What distinguishes my approach as a</w:t>
      </w:r>
      <w:r>
        <w:t xml:space="preserve"> </w:t>
      </w:r>
      <w:r>
        <w:rPr>
          <w:iCs/>
          <w:i/>
        </w:rPr>
        <w:t xml:space="preserve">Dentist</w:t>
      </w:r>
      <w:r>
        <w:t xml:space="preserve"> </w:t>
      </w:r>
      <w:r>
        <w:t xml:space="preserve">is my holistic understanding of oral health within the cultural fabric of</w:t>
      </w:r>
      <w:r>
        <w:t xml:space="preserve"> </w:t>
      </w:r>
      <w:r>
        <w:rPr>
          <w:bCs/>
          <w:b/>
        </w:rPr>
        <w:t xml:space="preserve">Argentina Buenos Aires</w:t>
      </w:r>
      <w:r>
        <w:t xml:space="preserve">. I recognize that dental care must transcend clinical skill to address contextual needs. In Buenos Aires, where family dynamics and communal traditions deeply influence health decisions, I prioritize building trust through active listening and patience. For instance, during my volunteer work in La Boca, I learned that many patients equated dental visits with pain due to past negative experiences; thus, I implemented calming communication techniques and visual aids to explain procedures—resulting in a 40% increase in follow-up appointments. I also collaborated with local nutritionists to develop culturally resonant dietary advice for preventing periodontal disease, acknowledging that yerba mate consumption patterns and traditional Argentine cuisine require tailored guidance.</w:t>
      </w:r>
    </w:p>
    <w:p>
      <w:pPr>
        <w:pStyle w:val="BodyText"/>
      </w:pPr>
      <w:r>
        <w:t xml:space="preserve">My clinical philosophy centers on preventive excellence—recognizing that in a city with disparities in dental access like Buenos Aires, early intervention saves lives and resources. I am certified in digital radiography (CEREC technology) and laser dentistry, enabling minimally invasive treatments that reduce patient anxiety and recovery time. At Hospital Italiano’s outpatient department, I spearheaded a preventive program for underserved adolescents that included fluoride varnish applications and sealant placements, reducing caries incidence by 35% in participating schools. This initiative aligns with Argentina’s National Oral Health Strategy (2021–2030), which prioritizes community-based prevention—proof that my methods are both locally relevant and forward-thinking.</w:t>
      </w:r>
    </w:p>
    <w:p>
      <w:pPr>
        <w:pStyle w:val="BodyText"/>
      </w:pPr>
      <w:r>
        <w:t xml:space="preserve">Why Buenos Aires? Beyond its architectural grandeur and vibrant tango culture, this city represents a dynamic convergence of challenges and opportunities for dentistry. The public healthcare system (OSPE) serves over 4 million residents but faces resource constraints, while private clinics cater primarily to affluent demographics. I am drawn to the city’s spirit of resilience and innovation—a place where institutions like the Argentine Dental Association actively advocate for equitable care. My goal is not merely to open a practice, but to become an integral part of this ecosystem: offering sliding-scale fees for low-income patients in my Palermo clinic, partnering with NGOs like Fundación Mi Sonrisa Argentina on free dental days, and mentoring local students through the University of Buenos Aires’ dental outreach program. I envision clinics that blend state-of-the-art technology with the warmth of Argentine hospitality—where a patient’s smile is restored not just physically, but as part of their cultural identity.</w:t>
      </w:r>
    </w:p>
    <w:p>
      <w:pPr>
        <w:pStyle w:val="BodyText"/>
      </w:pPr>
      <w:r>
        <w:t xml:space="preserve">Cultural fluency is non-negotiable in my practice. I have immersed myself in Argentine customs through language courses (fluent Spanish with B2 proficiency), studying tango’s role in social healing, and participating in neighborhood festivals like the Carnaval de las Flores. This isn’t mere formality—it directly informs patient interactions. During a recent case involving an elderly patient from Villa Crespo, I incorporated her love of traditional music into the treatment plan by playing tangos softly during procedures to ease her anxiety. Such nuanced care builds bridges where clinical expertise alone cannot reach.</w:t>
      </w:r>
    </w:p>
    <w:p>
      <w:pPr>
        <w:pStyle w:val="BodyText"/>
      </w:pPr>
      <w:r>
        <w:t xml:space="preserve">Looking ahead, my professional roadmap includes obtaining Argentine dental licensure through the Ministry of Health’s certification process and pursuing a specialization in implant dentistry at the Universidad Nacional de Buenos Aires. I also plan to contribute to policy discussions on oral health equity, drawing from my experience with Barcelona’s public health model while adapting it to Argentina’s unique context. For example, I propose a mobile dental unit partnership with Buenos Aires’ city council—targeting areas like Parque Chas where dental clinics are scarce—to extend care beyond traditional settings.</w:t>
      </w:r>
    </w:p>
    <w:p>
      <w:pPr>
        <w:pStyle w:val="BodyText"/>
      </w:pPr>
      <w:r>
        <w:t xml:space="preserve">Ultimately, my purpose as a</w:t>
      </w:r>
      <w:r>
        <w:t xml:space="preserve"> </w:t>
      </w:r>
      <w:r>
        <w:rPr>
          <w:iCs/>
          <w:i/>
        </w:rPr>
        <w:t xml:space="preserve">Dentist</w:t>
      </w:r>
      <w:r>
        <w:t xml:space="preserve"> </w:t>
      </w:r>
      <w:r>
        <w:t xml:space="preserve">in</w:t>
      </w:r>
      <w:r>
        <w:t xml:space="preserve"> </w:t>
      </w:r>
      <w:r>
        <w:rPr>
          <w:bCs/>
          <w:b/>
        </w:rPr>
        <w:t xml:space="preserve">Argentina Buenos Aires</w:t>
      </w:r>
      <w:r>
        <w:t xml:space="preserve"> </w:t>
      </w:r>
      <w:r>
        <w:t xml:space="preserve">is to transform the perception of oral health from a luxury into a universal right. I see each patient not as a case number but as part of Buenos Aires’ rich tapestry—where the confidence in their smile can amplify their voice in society. The city’s cafés, plazas, and passion for life remind me that health is inseparable from joy; when I restore a tooth, I help restore someone’s ability to laugh with friends over coffee at a</w:t>
      </w:r>
      <w:r>
        <w:t xml:space="preserve"> </w:t>
      </w:r>
      <w:r>
        <w:rPr>
          <w:iCs/>
          <w:i/>
        </w:rPr>
        <w:t xml:space="preserve">cafecito</w:t>
      </w:r>
      <w:r>
        <w:t xml:space="preserve">, to share stories without hesitation, to fully participate in the vibrant rhythm of Buenos Aires. This is why I am not just applying for a job—I am committing my life’s work to this city. Here, where every smile carries history and hope, I will dedicate myself to building a future where no one’s potential is limited by their teeth.</w:t>
      </w:r>
    </w:p>
    <w:p>
      <w:pPr>
        <w:pStyle w:val="BodyText"/>
      </w:pPr>
      <w:r>
        <w:t xml:space="preserve">—</w:t>
      </w:r>
      <w:r>
        <w:rPr>
          <w:iCs/>
          <w:i/>
        </w:rPr>
        <w:t xml:space="preserve">Dr. Elena M. Torres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Buenos Aires</dc:title>
  <dc:creator/>
  <dc:language>en</dc:language>
  <cp:keywords/>
  <dcterms:created xsi:type="dcterms:W3CDTF">2026-07-22T07:36:36Z</dcterms:created>
  <dcterms:modified xsi:type="dcterms:W3CDTF">2026-07-22T07:36:36Z</dcterms:modified>
</cp:coreProperties>
</file>

<file path=docProps/custom.xml><?xml version="1.0" encoding="utf-8"?>
<Properties xmlns="http://schemas.openxmlformats.org/officeDocument/2006/custom-properties" xmlns:vt="http://schemas.openxmlformats.org/officeDocument/2006/docPropsVTypes"/>
</file>