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0" w:name="Xd9381730abf579c38ce533badbf53eb63bd293f"/>
    <w:p>
      <w:pPr>
        <w:pStyle w:val="Heading1"/>
      </w:pPr>
      <w:r>
        <w:t xml:space="preserve">Personal Statement for Dental Practice in Germany Frankfurt</w:t>
      </w:r>
    </w:p>
    <w:p>
      <w:pPr>
        <w:pStyle w:val="FirstParagraph"/>
      </w:pPr>
      <w:r>
        <w:t xml:space="preserve">From my earliest days observing dental procedures as a child, I knew I had found my life's purpose in preserving oral health and transforming patient confidence through compassionate care. Today, as a dedicated dentist with five years of comprehensive clinical experience across diverse healthcare settings, I stand at the threshold of an exciting new chapter: contributing to the vibrant dental community of Frankfurt, Germany. This</w:t>
      </w:r>
      <w:r>
        <w:t xml:space="preserve"> </w:t>
      </w:r>
      <w:r>
        <w:rPr>
          <w:iCs/>
          <w:i/>
        </w:rPr>
        <w:t xml:space="preserve">Personal Statement</w:t>
      </w:r>
      <w:r>
        <w:t xml:space="preserve"> </w:t>
      </w:r>
      <w:r>
        <w:t xml:space="preserve">outlines my professional journey, commitment to excellence in dentistry, and unwavering enthusiasm for integrating into Germany’s world-class healthcare ecosystem in one of Europe’s most dynamic cities.</w:t>
      </w:r>
    </w:p>
    <w:p>
      <w:pPr>
        <w:pStyle w:val="BodyText"/>
      </w:pPr>
      <w:r>
        <w:t xml:space="preserve">My academic foundation was forged at the University of Barcelona School of Dentistry, where I graduated with honors in 2019. The curriculum emphasized evidence-based practice, interdisciplinary collaboration, and patient-centered care—principles that resonate deeply with Germany’s stringent dental standards. During my studies, I specialized in pediatric dentistry and minimally invasive restorative techniques under Professor Elena Márquez, who instilled in me the importance of precision and empathy. My thesis on "Digital Workflow Integration in Modern Restorative Dentistry" earned departmental recognition for its practical application of CAD/CAM technology—a skillset I now apply daily to enhance treatment outcomes while minimizing patient discomfort.</w:t>
      </w:r>
    </w:p>
    <w:p>
      <w:pPr>
        <w:pStyle w:val="BodyText"/>
      </w:pPr>
      <w:r>
        <w:t xml:space="preserve">My professional journey began at a multi-specialty dental clinic in Barcelona, where I managed a caseload of 35+ patients weekly across general dentistry, preventive care, and complex restorative cases. I became proficient in operating CEREC systems for same-day crowns and Invisalign treatments—technologies widely adopted across German dental practices. A pivotal experience involved leading a mobile dental unit serving underserved communities in rural Catalonia. This reinforced my belief that accessibility to quality dental care is a fundamental human right, a philosophy that aligns with Germany’s universal healthcare ethos and Frankfurt’s commitment to equitable medical services.</w:t>
      </w:r>
    </w:p>
    <w:p>
      <w:pPr>
        <w:pStyle w:val="BodyText"/>
      </w:pPr>
      <w:r>
        <w:t xml:space="preserve">What draws me specifically to</w:t>
      </w:r>
      <w:r>
        <w:t xml:space="preserve"> </w:t>
      </w:r>
      <w:r>
        <w:rPr>
          <w:iCs/>
          <w:i/>
        </w:rPr>
        <w:t xml:space="preserve">Germany Frankfurt</w:t>
      </w:r>
      <w:r>
        <w:t xml:space="preserve"> </w:t>
      </w:r>
      <w:r>
        <w:t xml:space="preserve">is its unparalleled fusion of cutting-edge dental technology, rigorous professional standards, and a multicultural environment that mirrors my own global perspective. Frankfurt’s status as Europe’s financial hub attracts patients from over 200 nationalities, creating a rich tapestry for cross-cultural communication. I am particularly inspired by institutions like the Goethe University Hospital in Frankfurt, where interdisciplinary collaboration between dentists, oral surgeons, and maxillofacial specialists sets the benchmark for comprehensive care. I have already initiated contact with the Hessian Chamber of Physicians (Ärztekammer Hessen) to navigate the recognition process for my foreign qualifications—a testament to my commitment to fully complying with German dental regulations.</w:t>
      </w:r>
    </w:p>
    <w:p>
      <w:pPr>
        <w:pStyle w:val="BodyText"/>
      </w:pPr>
      <w:r>
        <w:t xml:space="preserve">Language proficiency is non-negotiable in patient care, and I have dedicated myself to mastering German. I completed intensive B2-level courses through the Goethe-Institut and currently engage daily with Frankfurt-based dental forums to refine my medical German vocabulary. For instance, I recently translated a complex treatment protocol for a 68-year-old diabetic patient into accessible German—a task that required not just linguistic skill but cultural nuance to ensure understanding of medication interactions. This dedication ensures I will communicate effectively with Frankfurt’s diverse patient base while respecting the German emphasis on transparent, thorough informed consent.</w:t>
      </w:r>
    </w:p>
    <w:p>
      <w:pPr>
        <w:pStyle w:val="BodyText"/>
      </w:pPr>
      <w:r>
        <w:t xml:space="preserve">In Frankfurt, I envision contributing beyond clinical excellence to advance community oral health initiatives. The city’s recent "Healthy Mouths for All" campaign, which targets elderly populations with free preventive screenings in senior centers, resonates deeply with my mission. I plan to volunteer at such programs immediately upon licensure and collaborate with local schools on fluoride education workshops—addressing the high prevalence of early childhood caries reported in Frankfurt’s urban districts. My experience organizing similar outreach in Barcelona has equipped me to manage logistics, coordinate with public health officials, and design culturally sensitive educational materials.</w:t>
      </w:r>
    </w:p>
    <w:p>
      <w:pPr>
        <w:pStyle w:val="BodyText"/>
      </w:pPr>
      <w:r>
        <w:t xml:space="preserve">The German dental system’s emphasis on prevention over intervention is a cornerstone of my practice philosophy. In my current role, I reduced patient recall intervals by 30% through personalized risk assessments and digital monitoring—directly supporting Germany’s focus on cost-effective, long-term oral health management. I am eager to adopt Frankfurt’s advanced diagnostic tools like intraoral scanners and AI-assisted caries detection systems that minimize radiation exposure. My proficiency in German dental software (Dentrix, Open Dental) ensures seamless transition into practice management workflows common in Hesse state clinics.</w:t>
      </w:r>
    </w:p>
    <w:p>
      <w:pPr>
        <w:pStyle w:val="BodyText"/>
      </w:pPr>
      <w:r>
        <w:t xml:space="preserve">Beyond technical skills, I understand that thriving as a</w:t>
      </w:r>
      <w:r>
        <w:t xml:space="preserve"> </w:t>
      </w:r>
      <w:r>
        <w:rPr>
          <w:iCs/>
          <w:i/>
        </w:rPr>
        <w:t xml:space="preserve">Dentist</w:t>
      </w:r>
      <w:r>
        <w:t xml:space="preserve"> </w:t>
      </w:r>
      <w:r>
        <w:t xml:space="preserve">in</w:t>
      </w:r>
      <w:r>
        <w:t xml:space="preserve"> </w:t>
      </w:r>
      <w:r>
        <w:rPr>
          <w:iCs/>
          <w:i/>
        </w:rPr>
        <w:t xml:space="preserve">Germany Frankfurt</w:t>
      </w:r>
      <w:r>
        <w:t xml:space="preserve"> </w:t>
      </w:r>
      <w:r>
        <w:t xml:space="preserve">requires cultural fluency. I have immersed myself in German healthcare protocols, studying the Federal Dental Association’s (Bundeszahnärztekammer) guidelines on patient data privacy (GDPR compliance) and treatment documentation standards. I respect the German tradition of punctuality and structured care—values that align with my meticulous approach to scheduling and treatment planning. Frankfurt’s cosmopolitan atmosphere also excites me; living in a city where 45% of residents are foreign-born mirrors my own background as an international professional, enabling me to connect authentically with patients from all walks of life.</w:t>
      </w:r>
    </w:p>
    <w:p>
      <w:pPr>
        <w:pStyle w:val="BodyText"/>
      </w:pPr>
      <w:r>
        <w:t xml:space="preserve">Looking ahead, I see Frankfurt as the ideal launchpad for my professional evolution. I aspire to pursue advanced certification in implantology through the German Dental Association’s accredited programs and eventually mentor international dental graduates navigating Germany’s licensing process—a role I’ve supported informally through my network. My ultimate goal is to establish a practice in Frankfurt’s Westend district, blending state-of-the-art technology with the humanistic care that defines exemplary dentistry. In this city where innovation meets tradition, I am ready to become part of a legacy of excellence.</w:t>
      </w:r>
    </w:p>
    <w:p>
      <w:pPr>
        <w:pStyle w:val="BodyText"/>
      </w:pPr>
      <w:r>
        <w:t xml:space="preserve">To conclude, my journey as a dentist has been defined by relentless pursuit of precision, deep empathy for patients, and respect for professional standards. Germany’s healthcare system represents the pinnacle of these values, and Frankfurt embodies the vibrant context where I can apply them meaningfully. I am not merely seeking employment—I am eager to become an integral member of Frankfurt’s dental community, contributing to its reputation as a European leader in oral health innovation. With my qualifications aligned with German requirements, my linguistic preparation complete, and my passion for patient care undiminished, I stand ready to begin this transformative journey in the heart of</w:t>
      </w:r>
      <w:r>
        <w:t xml:space="preserve"> </w:t>
      </w:r>
      <w:r>
        <w:rPr>
          <w:iCs/>
          <w:i/>
        </w:rPr>
        <w:t xml:space="preserve">Germany Frankfurt</w:t>
      </w:r>
      <w:r>
        <w:t xml:space="preserv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Germany Frankfurt</dc:title>
  <dc:creator/>
  <dc:language>en</dc:language>
  <cp:keywords/>
  <dcterms:created xsi:type="dcterms:W3CDTF">2025-12-10T00:43:34Z</dcterms:created>
  <dcterms:modified xsi:type="dcterms:W3CDTF">2025-12-10T00:43:34Z</dcterms:modified>
</cp:coreProperties>
</file>

<file path=docProps/custom.xml><?xml version="1.0" encoding="utf-8"?>
<Properties xmlns="http://schemas.openxmlformats.org/officeDocument/2006/custom-properties" xmlns:vt="http://schemas.openxmlformats.org/officeDocument/2006/docPropsVTypes"/>
</file>