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92a170e4ad2ec7a1c8222c979a20b8edc46ce27"/>
    <w:p>
      <w:pPr>
        <w:pStyle w:val="Heading1"/>
      </w:pPr>
      <w:r>
        <w:t xml:space="preserve">Personal Statement: Commitment to Excellence in Dental Care within Turkey's Capital City</w:t>
      </w:r>
    </w:p>
    <w:p>
      <w:pPr>
        <w:pStyle w:val="FirstParagraph"/>
      </w:pPr>
      <w:r>
        <w:t xml:space="preserve">As a dedicated and culturally attuned dental professional, I submit this Personal Statement to express my profound commitment to serving the vibrant community of Ankara, Turkey. My journey toward becoming a dentist has been shaped by a deep appreciation for both clinical excellence and the unique socio-cultural fabric of Turkish society. Having meticulously prepared myself for a career in dentistry that aligns with Turkey's healthcare values and Ankara's specific needs, I am confident that my skills, philosophy, and passion make me an ideal candidate to contribute meaningfully to dental care in this dynamic capital city.</w:t>
      </w:r>
    </w:p>
    <w:p>
      <w:pPr>
        <w:pStyle w:val="BodyText"/>
      </w:pPr>
      <w:r>
        <w:t xml:space="preserve">My academic foundation includes a Doctor of Dental Surgery (DDS) degree from [University Name], where I graduated with honors while actively engaging with international dental curricula. This education emphasized evidence-based practice, patient-centered care, and the ethical responsibilities inherent to the profession—principles that resonate deeply with the standards upheld by the Turkish Dental Association (TDA). I have also completed specialized training in contemporary restorative dentistry, pediatric dentistry, and implantology through accredited programs in Europe. Crucially, I have studied Turkish healthcare regulations and cultural protocols to ensure seamless integration into Ankara's dental landscape. Understanding that Turkey prioritizes accessible, high-quality primary care—especially under the Ministry of Health’s initiatives—I have tailored my skills to support these national goals.</w:t>
      </w:r>
    </w:p>
    <w:p>
      <w:pPr>
        <w:pStyle w:val="BodyText"/>
      </w:pPr>
      <w:r>
        <w:t xml:space="preserve">Throughout my clinical training, I recognized that effective dentistry transcends technical proficiency; it requires empathy and cultural intelligence. In Ankara—a city where traditional values coexist with rapid urbanization—I learned to communicate respectfully across generations and social backgrounds. Whether explaining complex procedures in clear Turkish to elderly patients from rural Anatolia or building trust with young families in modern neighborhoods like Kızılay or Çankaya, I prioritize active listening and personalized care. My approach aligns with Turkish patient expectations: a balance of professional authority, warmth, and holistic health awareness. For instance, I incorporate preventive education into every visit—discussing nutrition’s role in oral health or the link between diabetes and gum disease—reflecting Turkey’s growing focus on integrated wellness.</w:t>
      </w:r>
    </w:p>
    <w:p>
      <w:pPr>
        <w:pStyle w:val="BodyText"/>
      </w:pPr>
      <w:r>
        <w:t xml:space="preserve">Why Ankara? This city represents more than a workplace; it is a microcosm of Turkey’s diversity and aspirations. With over 5 million residents, including diplomats, students from 12 universities (like Hacettepe University), and migrants from across Anatolia, Ankara demands dental professionals who understand its mosaic of needs. I am drawn to the city’s commitment to advancing public health—evidenced by initiatives like free dental screenings for low-income families in districts such as Sincan or Yenimahalle. As a Dentist, I aim not just to treat symptoms but to partner with communities. In my previous role at a multiethnic clinic in [City/Region], I co-designed outreach programs that reduced dental anxiety among immigrant populations—a skill directly transferable to Ankara’s diverse demographic tapestry.</w:t>
      </w:r>
    </w:p>
    <w:p>
      <w:pPr>
        <w:pStyle w:val="BodyText"/>
      </w:pPr>
      <w:r>
        <w:t xml:space="preserve">I also recognize the unique challenges facing dentistry in Turkey. While urban centers like Ankara boast advanced clinics, disparities persist in rural-adjacent areas and under-resourced neighborhoods. My vision includes supporting TDA-led efforts to expand preventive care through school programs or mobile units, particularly targeting children with limited access to services. I have researched Ankara’s dental infrastructure: the city’s hospitals (e.g., GATA Dental Clinic) require skilled generalists and specialists who can navigate both public and private sectors. My adaptability—honed during rotations in Turkey’s tertiary care facilities—ensures I can thrive in varied environments, from bustling public clinics to private practices emphasizing aesthetic dentistry for Ankara’s growing middle class.</w:t>
      </w:r>
    </w:p>
    <w:p>
      <w:pPr>
        <w:pStyle w:val="BodyText"/>
      </w:pPr>
      <w:r>
        <w:t xml:space="preserve">Culturally, I embrace the Turkish concept of "misafirperverlik" (hospitality) as a cornerstone of patient care. In Turkey, trust is built through respect and personal connection—not just clinical skill. I have studied local customs around family involvement in health decisions and the significance of Ramadan fasting when scheduling treatments. This sensitivity fosters rapport, reduces no-shows, and encourages long-term wellness habits—critical for sustainable dental health in Ankara’s context. For example, during my volunteer work with a Turkish NGO in 2023, I helped organize free check-ups at an Ankara community center by coordinating with local imams to spread awareness—a strategy that doubled attendance through culturally resonant messaging.</w:t>
      </w:r>
    </w:p>
    <w:p>
      <w:pPr>
        <w:pStyle w:val="BodyText"/>
      </w:pPr>
      <w:r>
        <w:t xml:space="preserve">My professional ethos centers on lifelong learning, which aligns perfectly with Turkey’s evolving dental standards. I actively follow the Turkish Journal of Dentistry and participate in TDA conferences. I am also certified in digital dentistry tools (e.g., CAD/CAM systems) increasingly adopted by Ankara clinics seeking efficiency and precision. As a Dentist committed to innovation without compromising compassion, I see opportunities to enhance patient experiences through technology—such as using intraoral scanners for minimally invasive diagnostics—while preserving the human touch that defines Turkish healthcare.</w:t>
      </w:r>
    </w:p>
    <w:p>
      <w:pPr>
        <w:pStyle w:val="BodyText"/>
      </w:pPr>
      <w:r>
        <w:t xml:space="preserve">In conclusion, this Personal Statement is more than an application; it is a pledge. I am ready to bring my clinical rigor, cultural fluency, and passion for preventive care to Ankara’s dental community. Turkey has entrusted me with the responsibility of caring for its people’s health—a duty I honor by working tirelessly within the framework of Turkish values and Ankara’s unique needs. I envision joining a practice or institution where I can collaborate with fellow Dentists to elevate standards, mentor students from Ankara’s dental schools, and contribute to making quality oral healthcare a reality for all residents. This is not merely my career goal; it is my commitment to becoming an enduring part of Turkey’s vibrant capital.</w:t>
      </w:r>
    </w:p>
    <w:p>
      <w:pPr>
        <w:pStyle w:val="BodyText"/>
      </w:pPr>
      <w:r>
        <w:t xml:space="preserve">Thank you for considering my application. I eagerly anticipate the opportunity to serve the people of Ankara as a compassionate and skilled Dentist, embodying the highest ideals of our profession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Turkey Ankara</dc:title>
  <dc:creator/>
  <dc:language>en</dc:language>
  <cp:keywords/>
  <dcterms:created xsi:type="dcterms:W3CDTF">2025-12-08T05:53:13Z</dcterms:created>
  <dcterms:modified xsi:type="dcterms:W3CDTF">2025-12-08T05:53:13Z</dcterms:modified>
</cp:coreProperties>
</file>

<file path=docProps/custom.xml><?xml version="1.0" encoding="utf-8"?>
<Properties xmlns="http://schemas.openxmlformats.org/officeDocument/2006/custom-properties" xmlns:vt="http://schemas.openxmlformats.org/officeDocument/2006/docPropsVTypes"/>
</file>