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in</w:t>
      </w:r>
      <w:r>
        <w:t xml:space="preserve"> </w:t>
      </w:r>
      <w:r>
        <w:t xml:space="preserve">Australia</w:t>
      </w:r>
      <w:r>
        <w:t xml:space="preserve"> </w:t>
      </w:r>
      <w:r>
        <w:t xml:space="preserve">Sydney</w:t>
      </w:r>
    </w:p>
    <w:bookmarkStart w:id="26" w:name="Xcabab8cb4cb5d2ac404094adec56c2931107e3c"/>
    <w:p>
      <w:pPr>
        <w:pStyle w:val="Heading1"/>
      </w:pPr>
      <w:r>
        <w:t xml:space="preserve">Personal Statement for Dietitian Registration in Australia Sydney</w:t>
      </w:r>
    </w:p>
    <w:p>
      <w:pPr>
        <w:pStyle w:val="FirstParagraph"/>
      </w:pPr>
      <w:r>
        <w:t xml:space="preserve">As a dedicated healthcare professional with an unwavering passion for nutrition science and community well-being, I am writing this Personal Statement to formally express my commitment to becoming a registered Dietitian in Australia, specifically within the vibrant and culturally diverse environment of Sydney. My journey has been meticulously aligned with the values of the Australian health system, and I am profoundly motivated to contribute to the nutritional health outcomes of Sydney’s unique population across its urban centers, suburbs, and multicultural communities.</w:t>
      </w:r>
    </w:p>
    <w:bookmarkStart w:id="20" w:name="Xaa14176c6c57901fd9ae49df9ef85b35861672d"/>
    <w:p>
      <w:pPr>
        <w:pStyle w:val="Heading2"/>
      </w:pPr>
      <w:r>
        <w:t xml:space="preserve">Academic Foundation &amp; Professional Development</w:t>
      </w:r>
    </w:p>
    <w:p>
      <w:pPr>
        <w:pStyle w:val="FirstParagraph"/>
      </w:pPr>
      <w:r>
        <w:t xml:space="preserve">My academic journey culminated in a Master of Nutrition and Dietetics from the University of Melbourne, where I graduated with honors and completed clinical placements across metropolitan hospitals, community health centers, and private practice settings. This rigorous program equipped me with comprehensive knowledge of evidence-based nutrition therapy for conditions prevalent in Australian contexts—such as type 2 diabetes (affecting 1 in 10 Australians), cardiovascular disease, and obesity—while emphasizing cultural competence essential for serving Sydney’s multicultural populace. I particularly excelled in subjects like</w:t>
      </w:r>
      <w:r>
        <w:t xml:space="preserve"> </w:t>
      </w:r>
      <w:r>
        <w:rPr>
          <w:iCs/>
          <w:i/>
        </w:rPr>
        <w:t xml:space="preserve">Nutrition Across the Lifespan</w:t>
      </w:r>
      <w:r>
        <w:t xml:space="preserve"> </w:t>
      </w:r>
      <w:r>
        <w:t xml:space="preserve">and</w:t>
      </w:r>
      <w:r>
        <w:t xml:space="preserve"> </w:t>
      </w:r>
      <w:r>
        <w:rPr>
          <w:iCs/>
          <w:i/>
        </w:rPr>
        <w:t xml:space="preserve">Community Nutrition Interventions</w:t>
      </w:r>
      <w:r>
        <w:t xml:space="preserve">, where I designed meal plans tailored to diverse dietary requirements, including Halal, Kosher, and vegetarian needs common in Sydney’s communities.</w:t>
      </w:r>
    </w:p>
    <w:p>
      <w:pPr>
        <w:pStyle w:val="BodyText"/>
      </w:pPr>
      <w:r>
        <w:t xml:space="preserve">During my placement at Royal North Shore Hospital (Sydney), I collaborated with multidisciplinary teams to develop personalized nutrition care plans for patients with complex conditions. One pivotal project involved creating a culturally sensitive diabetes education program for the Vietnamese community in Parramatta, which reduced HbA1c levels by 18% among participants. This experience solidified my understanding of how socioeconomic factors and cultural beliefs influence dietary adherence—a critical consideration for effective practice in Australia Sydney.</w:t>
      </w:r>
    </w:p>
    <w:bookmarkEnd w:id="20"/>
    <w:bookmarkStart w:id="21" w:name="cultural-competence-community-engagement"/>
    <w:p>
      <w:pPr>
        <w:pStyle w:val="Heading2"/>
      </w:pPr>
      <w:r>
        <w:t xml:space="preserve">Cultural Competence &amp; Community Engagement</w:t>
      </w:r>
    </w:p>
    <w:p>
      <w:pPr>
        <w:pStyle w:val="FirstParagraph"/>
      </w:pPr>
      <w:r>
        <w:t xml:space="preserve">Living and working in Sydney has been instrumental in shaping my approach as a future Dietitian. The city’s demographic richness—where over 40% of residents speak a language other than English at home—demands nuanced communication strategies. I volunteered with the NSW Foodbank’s "Healthy Eating for All" initiative, co-hosting weekly cooking workshops in Bankstown that taught budget-friendly, culturally appropriate recipes using locally available produce. This role taught me to bridge health literacy gaps while respecting cultural traditions—a skill directly transferable to Australia Sydney’s diverse neighborhoods.</w:t>
      </w:r>
    </w:p>
    <w:p>
      <w:pPr>
        <w:pStyle w:val="BodyText"/>
      </w:pPr>
      <w:r>
        <w:t xml:space="preserve">I also completed a certification in Indigenous Health from the Australian Institute of Aboriginal and Torres Strait Islander Studies (AIATSIS), recognizing the disproportionate burden of diet-related diseases in First Nations communities. I actively participated in outreach events at Redfern Community Health Centre, assisting with nutrition screenings and developing educational materials for Aboriginal families. This experience underscored my commitment to ethical, trauma-informed practice that aligns with the principles of Australia’s National Aboriginal and Torres Strait Islander Health Plan.</w:t>
      </w:r>
    </w:p>
    <w:bookmarkEnd w:id="21"/>
    <w:bookmarkStart w:id="22" w:name="X83d464dda44465566df8681678ce6dcaed02a97"/>
    <w:p>
      <w:pPr>
        <w:pStyle w:val="Heading2"/>
      </w:pPr>
      <w:r>
        <w:t xml:space="preserve">Alignment with Australian Healthcare Priorities</w:t>
      </w:r>
    </w:p>
    <w:p>
      <w:pPr>
        <w:pStyle w:val="FirstParagraph"/>
      </w:pPr>
      <w:r>
        <w:t xml:space="preserve">I have closely followed the evolving priorities of Australia’s health system, particularly initiatives like *Healthy Weight for Life* and *National Preventive Health Strategy*. As a Dietitian, I am eager to support these frameworks by focusing on prevention—a critical gap in Sydney’s healthcare landscape. My research during my Master’s explored the impact of ultra-processed foods on childhood obesity rates in inner-city Sydney suburbs, revealing alarming trends linked to socioeconomic disadvantage. This study informed my advocacy for policy-level changes, such as restricting junk food marketing near schools and expanding subsidies for fresh produce in low-income areas.</w:t>
      </w:r>
    </w:p>
    <w:p>
      <w:pPr>
        <w:pStyle w:val="BodyText"/>
      </w:pPr>
      <w:r>
        <w:t xml:space="preserve">Moreover, I recognize the growing demand for Dietitians in Australia’s private sector and aged care facilities. Having completed a placement at a Sydney-based retirement community (Kuring-gai Care), I developed nutrition programs that improved residents’ quality of life through personalized meal plans addressing sarcopenia and malnutrition. This experience deepened my appreciation for the role Dietitians play in promoting independence and dignity across all ages—a value central to Australia’s healthcare ethos.</w:t>
      </w:r>
    </w:p>
    <w:bookmarkEnd w:id="22"/>
    <w:bookmarkStart w:id="23" w:name="why-australia-sydney"/>
    <w:p>
      <w:pPr>
        <w:pStyle w:val="Heading2"/>
      </w:pPr>
      <w:r>
        <w:t xml:space="preserve">Why Australia Sydney?</w:t>
      </w:r>
    </w:p>
    <w:p>
      <w:pPr>
        <w:pStyle w:val="FirstParagraph"/>
      </w:pPr>
      <w:r>
        <w:t xml:space="preserve">Sydney is not merely a location for my career but the ideal ecosystem for my professional growth. The city’s blend of world-class research institutions (like the Garvan Institute), culturally diverse populations, and government health initiatives creates unparalleled opportunities to innovate. I am particularly drawn to the NSW Health System’s focus on integrated care models—where Dietitians collaborate with GPs, physiotherapists, and mental health professionals—which mirrors my holistic approach to patient care.</w:t>
      </w:r>
    </w:p>
    <w:p>
      <w:pPr>
        <w:pStyle w:val="BodyText"/>
      </w:pPr>
      <w:r>
        <w:t xml:space="preserve">Furthermore, Sydney’s commitment to sustainability aligns with my professional values. I have engaged in projects promoting plant-based eating patterns through local food hubs like the Sydney Farmers' Market Alliance, advocating for diets that support both human health and environmental stewardship—core tenets of Australia’s *National Food Plan*.</w:t>
      </w:r>
    </w:p>
    <w:bookmarkEnd w:id="23"/>
    <w:bookmarkStart w:id="24" w:name="commitment-to-ongoing-excellence"/>
    <w:p>
      <w:pPr>
        <w:pStyle w:val="Heading2"/>
      </w:pPr>
      <w:r>
        <w:t xml:space="preserve">Commitment to Ongoing Excellence</w:t>
      </w:r>
    </w:p>
    <w:p>
      <w:pPr>
        <w:pStyle w:val="FirstParagraph"/>
      </w:pPr>
      <w:r>
        <w:t xml:space="preserve">To maintain excellence as a Dietitian in Australia Sydney, I am committed to continuous professional development. I plan to pursue additional certifications in sports nutrition and eating disorders through the Dietitians Association of Australia (DAA), while actively participating in DAA’s Sydney Chapter networking events. I also aim to contribute to research by collaborating with universities like the University of Technology Sydney on projects addressing food insecurity in urban settings.</w:t>
      </w:r>
    </w:p>
    <w:p>
      <w:pPr>
        <w:pStyle w:val="BodyText"/>
      </w:pPr>
      <w:r>
        <w:t xml:space="preserve">My ultimate vision is to establish a community nutrition practice in Inner West Sydney, focusing on underserved populations and partnering with local schools, councils, and NGOs. I believe my blend of clinical expertise, cultural intelligence, and passion for preventive health uniquely positions me to make tangible contributions to the Australian dietetic landscape.</w:t>
      </w:r>
    </w:p>
    <w:bookmarkEnd w:id="24"/>
    <w:bookmarkStart w:id="25" w:name="conclusion"/>
    <w:p>
      <w:pPr>
        <w:pStyle w:val="Heading2"/>
      </w:pPr>
      <w:r>
        <w:t xml:space="preserve">Conclusion</w:t>
      </w:r>
    </w:p>
    <w:p>
      <w:pPr>
        <w:pStyle w:val="FirstParagraph"/>
      </w:pPr>
      <w:r>
        <w:t xml:space="preserve">This Personal Statement reflects my profound dedication to becoming a Dietitian who not only meets but elevates the standards of nutrition care in Australia Sydney. I am prepared to embrace the challenges and opportunities presented by this dynamic city, leveraging my skills to improve health outcomes across its diverse communities. With registration as a Dietitian, I will contribute meaningfully to reducing Australia’s burden of diet-related disease while honoring our national commitment to equity and excellence in healthcare. I eagerly anticipate the opportunity to serve alongside fellow professionals in Sydney’s vibrant health ecosystem.</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in Australia Sydney</dc:title>
  <dc:creator/>
  <dc:language>en</dc:language>
  <cp:keywords/>
  <dcterms:created xsi:type="dcterms:W3CDTF">2026-05-29T23:38:05Z</dcterms:created>
  <dcterms:modified xsi:type="dcterms:W3CDTF">2026-05-29T23:38:05Z</dcterms:modified>
</cp:coreProperties>
</file>

<file path=docProps/custom.xml><?xml version="1.0" encoding="utf-8"?>
<Properties xmlns="http://schemas.openxmlformats.org/officeDocument/2006/custom-properties" xmlns:vt="http://schemas.openxmlformats.org/officeDocument/2006/docPropsVTypes"/>
</file>