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Dietitian</w:t>
      </w:r>
      <w:r>
        <w:t xml:space="preserve"> </w:t>
      </w:r>
      <w:r>
        <w:t xml:space="preserve">Application</w:t>
      </w:r>
      <w:r>
        <w:t xml:space="preserve"> </w:t>
      </w:r>
      <w:r>
        <w:t xml:space="preserve">for</w:t>
      </w:r>
      <w:r>
        <w:t xml:space="preserve"> </w:t>
      </w:r>
      <w:r>
        <w:t xml:space="preserve">Chile</w:t>
      </w:r>
      <w:r>
        <w:t xml:space="preserve"> </w:t>
      </w:r>
      <w:r>
        <w:t xml:space="preserve">Santiago</w:t>
      </w:r>
    </w:p>
    <w:bookmarkStart w:id="20" w:name="X8ec90240a33d8ccf643f5f51cca932ef66768f1"/>
    <w:p>
      <w:pPr>
        <w:pStyle w:val="Heading1"/>
      </w:pPr>
      <w:r>
        <w:t xml:space="preserve">Personal Statement: A Commitment to Nutritional Excellence in Chile Santiago</w:t>
      </w:r>
    </w:p>
    <w:p>
      <w:pPr>
        <w:pStyle w:val="FirstParagraph"/>
      </w:pPr>
      <w:r>
        <w:t xml:space="preserve">As I prepare to contribute my professional expertise as a Dietitian within the vibrant healthcare landscape of Chile Santiago, I am compelled to share this Personal Statement that encapsulates my academic journey, clinical philosophy, and unwavering dedication to transforming nutritional outcomes in one of South America's most dynamic urban centers. Having dedicated over seven years to evidence-based nutrition practice across diverse cultural settings—from community clinics in Buenos Aires to hospital programs in Barcelona—I now seek to channel my specialized skills toward addressing the unique dietary health challenges confronting Chile Santiago’s rapidly growing population.</w:t>
      </w:r>
    </w:p>
    <w:p>
      <w:pPr>
        <w:pStyle w:val="BodyText"/>
      </w:pPr>
      <w:r>
        <w:t xml:space="preserve">My professional foundation began with a Master of Science in Clinical Nutrition from the University of Buenos Aires, where I developed a research focus on Mediterranean diet adaptations for Latin American metabolic syndromes. This was followed by three years as a clinical Dietitian at Hospital Italiano de Buenos Aires, managing complex cases involving Type 2 diabetes and cardiovascular conditions among socioeconomically diverse patient populations. What profoundly shaped my approach was witnessing how cultural food traditions—such as the Argentine *asado* or Chilean *empanadas*—could be reimagined to support health without sacrificing culinary identity. This insight crystallized during a pivotal project where we collaborated with local</w:t>
      </w:r>
      <w:r>
        <w:t xml:space="preserve"> </w:t>
      </w:r>
      <w:r>
        <w:rPr>
          <w:iCs/>
          <w:i/>
        </w:rPr>
        <w:t xml:space="preserve">comunidades indígenas</w:t>
      </w:r>
      <w:r>
        <w:t xml:space="preserve"> </w:t>
      </w:r>
      <w:r>
        <w:t xml:space="preserve">in Patagonia to develop diabetes-prevention programs using native quinoa and chía seeds, achieving a 34% reduction in HbA1c levels within six months. It was here that I understood: effective nutrition intervention must resonate with local food cultures, not override them.</w:t>
      </w:r>
    </w:p>
    <w:p>
      <w:pPr>
        <w:pStyle w:val="BodyText"/>
      </w:pPr>
      <w:r>
        <w:t xml:space="preserve">Chile Santiago represents the ideal context to apply this philosophy at scale. As the nation’s capital and home to over 7 million residents, Santiago embodies both immense nutritional opportunity and critical health challenges. According to Chile's Ministry of Health (2023), 71% of adults are overweight or obese—rates significantly higher than the OECD average—and diabetes prevalence has surged by 45% in the past decade. Yet Santiago also hosts remarkable initiatives like</w:t>
      </w:r>
      <w:r>
        <w:t xml:space="preserve"> </w:t>
      </w:r>
      <w:r>
        <w:rPr>
          <w:iCs/>
          <w:i/>
        </w:rPr>
        <w:t xml:space="preserve">Chile Crece Contigo</w:t>
      </w:r>
      <w:r>
        <w:t xml:space="preserve"> </w:t>
      </w:r>
      <w:r>
        <w:t xml:space="preserve">(Chile Grows With You), which prioritizes early childhood nutrition, creating a fertile ground for Dietitian-led interventions. I am particularly drawn to the city’s urban food environment: from the bustling *mercados libres* of La Vega Central to high-end supermarkets in Providencia, Santiago offers layered opportunities to engage communities at every socioeconomic level. My proposed work would focus on three synergistic pillars: developing culturally tailored school nutrition programs for Santiago’s public schools, partnering with</w:t>
      </w:r>
      <w:r>
        <w:t xml:space="preserve"> </w:t>
      </w:r>
      <w:r>
        <w:rPr>
          <w:iCs/>
          <w:i/>
        </w:rPr>
        <w:t xml:space="preserve">alimentos saludables</w:t>
      </w:r>
      <w:r>
        <w:t xml:space="preserve"> </w:t>
      </w:r>
      <w:r>
        <w:t xml:space="preserve">(healthy food) cooperatives in neighborhoods like La Florida, and creating digital resources for elderly populations in the Andean foothills—a demographic often overlooked in urban health initiatives.</w:t>
      </w:r>
    </w:p>
    <w:p>
      <w:pPr>
        <w:pStyle w:val="BodyText"/>
      </w:pPr>
      <w:r>
        <w:t xml:space="preserve">What sets my approach apart is my fluency in integrating Chilean culinary heritage with clinical science. Having completed a specialized certification at the Santiago-based Centro de Estudios Nutricionales (CEN), I’ve studied how traditional ingredients like *pebre* (Chilean salsa) or *curanto* (coastal stew) can be optimized for glycemic control. For instance, in my recent pilot project with a Chilean NGO in Valparaíso, we redesigned the popular</w:t>
      </w:r>
      <w:r>
        <w:t xml:space="preserve"> </w:t>
      </w:r>
      <w:r>
        <w:rPr>
          <w:iCs/>
          <w:i/>
        </w:rPr>
        <w:t xml:space="preserve">comida típica</w:t>
      </w:r>
      <w:r>
        <w:t xml:space="preserve"> </w:t>
      </w:r>
      <w:r>
        <w:t xml:space="preserve">of *pastel de choclo* using whole-grain corn and lean pork—reducing carbohydrate load by 30% while maintaining cultural authenticity. This work earned recognition from Chile’s National Nutrition Institute (INN) as a model for sustainable dietary change. I further strengthened my local context understanding through a month-long immersion at Clínica Las Condes, where I observed how Dietitians navigate Santiago’s healthcare system to manage chronic diseases within tight appointment constraints—a skill crucial for the city’s overburdened public clinics.</w:t>
      </w:r>
    </w:p>
    <w:p>
      <w:pPr>
        <w:pStyle w:val="BodyText"/>
      </w:pPr>
      <w:r>
        <w:t xml:space="preserve">My commitment extends beyond clinical practice into community advocacy. As an active member of the Latin American Association of Dietitians (ALAD), I co-authored a policy brief titled "Nutrition as a Social Right: Integrating Traditional Knowledge into Santiago's Public Health Strategy," which directly informed municipal guidelines for school meals. I also launched a bilingual (Spanish-English) nutrition podcast,</w:t>
      </w:r>
      <w:r>
        <w:t xml:space="preserve"> </w:t>
      </w:r>
      <w:r>
        <w:rPr>
          <w:iCs/>
          <w:i/>
        </w:rPr>
        <w:t xml:space="preserve">Más que una Comida</w:t>
      </w:r>
      <w:r>
        <w:t xml:space="preserve">, that features local chefs and healthcare providers discussing how to make healthy eating accessible—reaching over 15,000 listeners across Santiago and neighboring regions. This experience taught me that effective Dietitian work in Chile Santiago requires dismantling the misconception that "healthy food is expensive," a belief deeply entrenched in lower-income neighborhoods.</w:t>
      </w:r>
    </w:p>
    <w:p>
      <w:pPr>
        <w:pStyle w:val="BodyText"/>
      </w:pPr>
      <w:r>
        <w:t xml:space="preserve">What truly excites me about joining Santiago’s health ecosystem is its evolving recognition of nutrition as preventive medicine. The recent *Ley de Alimentos Saludables* (Healthy Foods Law), which mandates clear nutritional labeling on processed foods, creates unprecedented momentum for Dietitian-led public education. I envision collaborating with institutions like the Universidad de Chile’s School of Medicine to develop community-based workshops at</w:t>
      </w:r>
      <w:r>
        <w:t xml:space="preserve"> </w:t>
      </w:r>
      <w:r>
        <w:rPr>
          <w:iCs/>
          <w:i/>
        </w:rPr>
        <w:t xml:space="preserve">centros de salud comunitaria</w:t>
      </w:r>
      <w:r>
        <w:t xml:space="preserve">, where we could translate complex dietary guidelines into actionable steps using locally available ingredients. For example, transforming *sopaipillas* (traditional fried dough) into a lower-fat version with chickpea flour—a modification I’ve already validated in pilot studies—could significantly impact cardiovascular health across Santiago’s working-class communities.</w:t>
      </w:r>
    </w:p>
    <w:p>
      <w:pPr>
        <w:pStyle w:val="BodyText"/>
      </w:pPr>
      <w:r>
        <w:t xml:space="preserve">My professional ethos centers on three principles essential for success as a Dietitian in Chile Santiago: cultural humility, data-driven adaptability, and unwavering community partnership. I have witnessed how top-down nutritional mandates often fail without local input; thus, every initiative I lead begins with listening sessions at *comunidades* gathering spaces. When Santiago’s city council recently sought input on their new public park nutrition kiosks, my team’s focus groups with neighborhood mothers helped redesign the menu to include affordable, traditional *frejoles* (beans) and *papas* (potatoes), resulting in 80% higher participation than initial proposals. This embodies my belief that a Dietitian’s greatest strength lies not in prescribing diets but in co-creating solutions that honor cultural identity while advancing health equity.</w:t>
      </w:r>
    </w:p>
    <w:p>
      <w:pPr>
        <w:pStyle w:val="BodyText"/>
      </w:pPr>
      <w:r>
        <w:t xml:space="preserve">As I submit this Personal Statement, I do so with profound respect for Chile Santiago’s rich culinary traditions and urgent public health needs. My background uniquely positions me to bridge international nutrition science with local realities—from translating global evidence into *Chilean* kitchen practices to advocating for policy changes that center community voices. In a city where the aroma of freshly baked *pan de muerto* mingles with the bustle of metro commutes, I am ready to translate that vibrant energy into measurable health improvements. The role of Dietitian in Chile Santiago is not merely clinical; it’s an invitation to be a cultural translator, community catalyst, and lifelong advocate for nutrition as the foundation of well-being. I am eager to bring this passion—and my proven ability to deliver results—to your esteemed institution in Santiago.</w:t>
      </w:r>
    </w:p>
    <w:p>
      <w:pPr>
        <w:pStyle w:val="BodyText"/>
      </w:pPr>
      <w:r>
        <w:t xml:space="preserve">Together, we can nourish a healthier Chile Santiago—one plate of culturally resonant food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Dietitian Application for Chile Santiago</dc:title>
  <dc:creator/>
  <dc:language>en</dc:language>
  <cp:keywords/>
  <dcterms:created xsi:type="dcterms:W3CDTF">2026-07-19T00:22:29Z</dcterms:created>
  <dcterms:modified xsi:type="dcterms:W3CDTF">2026-07-19T00:22:29Z</dcterms:modified>
</cp:coreProperties>
</file>

<file path=docProps/custom.xml><?xml version="1.0" encoding="utf-8"?>
<Properties xmlns="http://schemas.openxmlformats.org/officeDocument/2006/custom-properties" xmlns:vt="http://schemas.openxmlformats.org/officeDocument/2006/docPropsVTypes"/>
</file>